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268" w:rsidRPr="00003F84" w:rsidRDefault="00984268" w:rsidP="00984268">
      <w:pPr>
        <w:pBdr>
          <w:bottom w:val="single" w:sz="12" w:space="0" w:color="000000"/>
        </w:pBdr>
        <w:jc w:val="both"/>
        <w:outlineLvl w:val="0"/>
        <w:rPr>
          <w:rFonts w:ascii="Times New Roman" w:eastAsia="Times New Roman" w:hAnsi="Times New Roman" w:cs="Times New Roman"/>
          <w:b/>
          <w:bCs/>
          <w:color w:val="2F2F2F"/>
          <w:kern w:val="36"/>
          <w:sz w:val="24"/>
          <w:szCs w:val="24"/>
          <w:lang w:eastAsia="es-MX"/>
        </w:rPr>
      </w:pPr>
      <w:r w:rsidRPr="00003F84">
        <w:rPr>
          <w:rFonts w:ascii="Times" w:eastAsia="Times New Roman" w:hAnsi="Times" w:cs="Times New Roman"/>
          <w:b/>
          <w:bCs/>
          <w:color w:val="2F2F2F"/>
          <w:kern w:val="36"/>
          <w:sz w:val="24"/>
          <w:szCs w:val="24"/>
          <w:lang w:eastAsia="es-MX"/>
        </w:rPr>
        <w:t>DECRETO por el que se expide la Ley del Instituto Nacional para la Evaluación de la Educación.</w:t>
      </w:r>
    </w:p>
    <w:p w:rsidR="00984268" w:rsidRPr="00003F84" w:rsidRDefault="00984268" w:rsidP="00984268">
      <w:pPr>
        <w:pBdr>
          <w:top w:val="single" w:sz="6" w:space="0" w:color="000000"/>
        </w:pBdr>
        <w:spacing w:before="100" w:beforeAutospacing="1" w:after="101"/>
        <w:jc w:val="both"/>
        <w:outlineLvl w:val="1"/>
        <w:rPr>
          <w:rFonts w:ascii="Arial" w:eastAsia="Times New Roman" w:hAnsi="Arial" w:cs="Arial"/>
          <w:b/>
          <w:bCs/>
          <w:color w:val="2F2F2F"/>
          <w:sz w:val="24"/>
          <w:szCs w:val="24"/>
          <w:lang w:eastAsia="es-MX"/>
        </w:rPr>
      </w:pPr>
      <w:r w:rsidRPr="00003F84">
        <w:rPr>
          <w:rFonts w:ascii="Arial" w:eastAsia="Times New Roman" w:hAnsi="Arial" w:cs="Arial"/>
          <w:b/>
          <w:bCs/>
          <w:color w:val="2F2F2F"/>
          <w:sz w:val="24"/>
          <w:szCs w:val="24"/>
          <w:lang w:eastAsia="es-MX"/>
        </w:rPr>
        <w:t>Al margen un sello con el Escudo Nacional, que dice: Estados Unidos Mexicanos.- Presidencia de la República.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000000"/>
          <w:sz w:val="24"/>
          <w:szCs w:val="24"/>
          <w:lang w:eastAsia="es-MX"/>
        </w:rPr>
        <w:t>ENRIQUE PEÑA NIETO</w:t>
      </w:r>
      <w:r w:rsidRPr="00003F84">
        <w:rPr>
          <w:rFonts w:ascii="Arial" w:eastAsia="Times New Roman" w:hAnsi="Arial" w:cs="Arial"/>
          <w:color w:val="000000"/>
          <w:sz w:val="24"/>
          <w:szCs w:val="24"/>
          <w:lang w:eastAsia="es-MX"/>
        </w:rPr>
        <w:t>, Presidente de los Estados Unidos Mexicanos, a sus habitantes sabed:</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Que el Honorable Congreso de la Unión, se ha servido dirigirme el siguiente</w:t>
      </w:r>
    </w:p>
    <w:p w:rsidR="00984268" w:rsidRPr="00003F84" w:rsidRDefault="00984268" w:rsidP="00984268">
      <w:pPr>
        <w:rPr>
          <w:rFonts w:ascii="Arial" w:eastAsia="Times New Roman" w:hAnsi="Arial" w:cs="Arial"/>
          <w:color w:val="2F2F2F"/>
          <w:sz w:val="24"/>
          <w:szCs w:val="24"/>
          <w:lang w:eastAsia="es-MX"/>
        </w:rPr>
      </w:pPr>
      <w:r w:rsidRPr="00003F84">
        <w:rPr>
          <w:rFonts w:ascii="Times" w:eastAsia="Times New Roman" w:hAnsi="Times" w:cs="Arial"/>
          <w:color w:val="2F2F2F"/>
          <w:sz w:val="24"/>
          <w:szCs w:val="24"/>
          <w:lang w:eastAsia="es-MX"/>
        </w:rPr>
        <w:t>DECRETO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000000"/>
          <w:sz w:val="24"/>
          <w:szCs w:val="24"/>
          <w:lang w:eastAsia="es-MX"/>
        </w:rPr>
        <w:t>"</w:t>
      </w:r>
      <w:r w:rsidRPr="00003F84">
        <w:rPr>
          <w:rFonts w:ascii="Arial" w:eastAsia="Times New Roman" w:hAnsi="Arial" w:cs="Arial"/>
          <w:color w:val="2F2F2F"/>
          <w:sz w:val="24"/>
          <w:szCs w:val="24"/>
          <w:lang w:eastAsia="es-MX"/>
        </w:rPr>
        <w:t>EL CONGRESO GENERAL DE LOS ESTADOS UNIDOS MEXICANOS</w:t>
      </w:r>
      <w:r w:rsidRPr="00003F84">
        <w:rPr>
          <w:rFonts w:ascii="Arial" w:eastAsia="Times New Roman" w:hAnsi="Arial" w:cs="Arial"/>
          <w:color w:val="000000"/>
          <w:sz w:val="24"/>
          <w:szCs w:val="24"/>
          <w:lang w:eastAsia="es-MX"/>
        </w:rPr>
        <w:t>, DECRETA: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 EXPIDE LA LEY DEL INSTITUTO NACIONAL PARA LA EVALUACIÓN DE LA EDUCACIÓN.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 xml:space="preserve">Artículo Único.- </w:t>
      </w:r>
      <w:r w:rsidRPr="00003F84">
        <w:rPr>
          <w:rFonts w:ascii="Arial" w:eastAsia="Times New Roman" w:hAnsi="Arial" w:cs="Arial"/>
          <w:color w:val="2F2F2F"/>
          <w:sz w:val="24"/>
          <w:szCs w:val="24"/>
          <w:lang w:eastAsia="es-MX"/>
        </w:rPr>
        <w:t>Se expide la Ley del Instituto Nacional para la Evaluación de la Educación.</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CAPÍTULO I</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Disposiciones Generales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000000"/>
          <w:sz w:val="24"/>
          <w:szCs w:val="24"/>
          <w:lang w:eastAsia="es-MX"/>
        </w:rPr>
        <w:t xml:space="preserve">Artículo 1. </w:t>
      </w:r>
      <w:r w:rsidRPr="00003F84">
        <w:rPr>
          <w:rFonts w:ascii="Arial" w:eastAsia="Times New Roman" w:hAnsi="Arial" w:cs="Arial"/>
          <w:color w:val="000000"/>
          <w:sz w:val="24"/>
          <w:szCs w:val="24"/>
          <w:lang w:eastAsia="es-MX"/>
        </w:rPr>
        <w:t>La presente Ley es reglamentaria de la fracción IX del artículo 3o. de la Constitución Política de los Estados Unidos Mexicanos; es de observancia general en toda la República y sus disposiciones son de orden público e interés social. Tiene por objeto regular:</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El Sistema Nacional de Evaluación Educativa,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El Instituto Nacional para la Evaluación de la Educación.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w:t>
      </w:r>
      <w:r w:rsidRPr="00003F84">
        <w:rPr>
          <w:rFonts w:ascii="Arial" w:eastAsia="Times New Roman" w:hAnsi="Arial" w:cs="Arial"/>
          <w:color w:val="2F2F2F"/>
          <w:sz w:val="24"/>
          <w:szCs w:val="24"/>
          <w:lang w:eastAsia="es-MX"/>
        </w:rPr>
        <w:t xml:space="preserve"> La observancia y aplicación de la presente Ley se regirán conforme a los principios de independencia, transparencia, objetividad, pertinencia, diversidad e inclusión.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Para los efectos del párrafo anterior y la interpretación de esta Ley, se deberá promover, respetar y garantizar el derecho de los educandos a recibir educación de calidad, con fundamento en el interés superior de la niñez, de conformidad con los artículos 1o., 3o. y 4o. de la Constitución Política de los Estados Unidos Mexicanos.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w:t>
      </w:r>
      <w:r w:rsidRPr="00003F84">
        <w:rPr>
          <w:rFonts w:ascii="Arial" w:eastAsia="Times New Roman" w:hAnsi="Arial" w:cs="Arial"/>
          <w:color w:val="2F2F2F"/>
          <w:sz w:val="24"/>
          <w:szCs w:val="24"/>
          <w:lang w:eastAsia="es-MX"/>
        </w:rPr>
        <w:t xml:space="preserve"> La interpretación de esta Ley para efectos administrativos corresponde al Instituto Nacional para la Evaluación de la Educación en el ámbito de su competencia.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Para la interpretación y cumplimiento de esta Ley se observarán de manera supletoria, en lo que corresponda, las disposiciones normativas compatibles contenidas en la Ley General de Educación y demás ordenamientos en la materia, así como lo dispuesto en los tratados internacionales sobre el derecho a la educación celebrados por el Estado mexicano.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w:t>
      </w:r>
      <w:r w:rsidRPr="00003F84">
        <w:rPr>
          <w:rFonts w:ascii="Arial" w:eastAsia="Times New Roman" w:hAnsi="Arial" w:cs="Arial"/>
          <w:color w:val="2F2F2F"/>
          <w:sz w:val="24"/>
          <w:szCs w:val="24"/>
          <w:lang w:eastAsia="es-MX"/>
        </w:rPr>
        <w:t xml:space="preserve"> Las universidades y demás instituciones de educación superior a las que la ley les confiere autonomía, conforme a lo dispuesto en la fracción VII del artículo 3o. de la Constitución Política de los Estados Unidos Mexicanos, podrán suscribir convenios con el Instituto Nacional para la Evaluación de la Educación en los términos de esta Ley.</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w:t>
      </w:r>
      <w:r w:rsidRPr="00003F84">
        <w:rPr>
          <w:rFonts w:ascii="Arial" w:eastAsia="Times New Roman" w:hAnsi="Arial" w:cs="Arial"/>
          <w:color w:val="2F2F2F"/>
          <w:sz w:val="24"/>
          <w:szCs w:val="24"/>
          <w:lang w:eastAsia="es-MX"/>
        </w:rPr>
        <w:t xml:space="preserve"> Para efectos de esta Ley se entenderá por:</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Autoridades Educativas, a la Secretaría de Educación Pública de la Administración Pública Federal, a las correspondientes de los estados y el Distrito Federal y de los municipios, así como a los organismos descentralizados que emiten actos de autoridad en materia educativa, conforme a sus respectivas competencias;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Autoridades Escolares, al personal que lleva a cabo funciones de dirección o supervisión en los sectores, zonas o centros escolares;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Calidad de la Educación, a la cualidad de un sistema educativo que integra las dimensiones de relevancia, pertinencia, equidad, eficiencia, eficacia, impacto y suficiencia;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Conferencia, a la reunión para el intercambio de información y experiencias relativas a la evaluación de la educación;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Estatuto, al Estatuto Orgánico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Instituto, al Instituto Nacional para la Evaluación de la Educación;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Junta, a la Junta de Gobierno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Ley, al presente ordenamiento;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IX. Presidente, al Consejero Presidente de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 Secretaría, a la Secretaría de Educación Pública de la Administración Pública Federal;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XI. Servicio Profesional Docente, al conjunto de actividades y mecanismos para el ingreso, la promoción, el reconocimiento y la permanencia en el servicio público educativo que imparta el Estado y el impulso a la formación continua, con la finalidad de garantizar la idoneidad de los conocimientos y capacidades del personal con funciones de docencia, de dirección y de supervisión en la educación básica y media superior,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 Sistema Educativo Nacional, al constituido en términos de lo dispuesto en el artículo 10 de la Ley General de Educación.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w:t>
      </w:r>
      <w:r w:rsidRPr="00003F84">
        <w:rPr>
          <w:rFonts w:ascii="Arial" w:eastAsia="Times New Roman" w:hAnsi="Arial" w:cs="Arial"/>
          <w:color w:val="2F2F2F"/>
          <w:sz w:val="24"/>
          <w:szCs w:val="24"/>
          <w:lang w:eastAsia="es-MX"/>
        </w:rPr>
        <w:t xml:space="preserve"> La evaluación a que se refiere la presente Ley consiste en la acción de emitir juicios de valor que resultan de comparar los resultados de una medición u observación de componentes, procesos o resultados del Sistema Educativo Nacional con un referente previamente establecido.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7.</w:t>
      </w:r>
      <w:r w:rsidRPr="00003F84">
        <w:rPr>
          <w:rFonts w:ascii="Arial" w:eastAsia="Times New Roman" w:hAnsi="Arial" w:cs="Arial"/>
          <w:color w:val="2F2F2F"/>
          <w:sz w:val="24"/>
          <w:szCs w:val="24"/>
          <w:lang w:eastAsia="es-MX"/>
        </w:rPr>
        <w:t xml:space="preserve"> La evaluación del Sistema Educativo Nacional tendrá, entre otros, los siguientes fines: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Contribuir a mejorar la Calidad de la Educación;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Contribuir a la formulación de políticas educativas y el diseño e implementación de los planes y programas que de ellas deriven;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Ofrecer información sobre el grado de cumplimiento de los objetivos de mejora establecidos por las Autoridades Educativas;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Mejorar la gestión escolar y los procesos educativos,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Fomentar la transparencia y la rendición de cuentas del Sistema Educativo Nacional.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8.</w:t>
      </w:r>
      <w:r w:rsidRPr="00003F84">
        <w:rPr>
          <w:rFonts w:ascii="Arial" w:eastAsia="Times New Roman" w:hAnsi="Arial" w:cs="Arial"/>
          <w:color w:val="2F2F2F"/>
          <w:sz w:val="24"/>
          <w:szCs w:val="24"/>
          <w:lang w:eastAsia="es-MX"/>
        </w:rPr>
        <w:t xml:space="preserve"> La evaluación del Sistema Educativo Nacional que lleve a cabo el Instituto, así como las evaluaciones que en el ámbito de su competencia lleven a cabo las Autoridades Educativas, serán sistemáticas, integrales, obligatorias y periódicas. Estas evaluaciones deberán considerar los contextos demográfico, social y económico de los agentes del Sistema Educativo Nacional, los recursos o insumos humanos, materiales y financieros destinados a éste y demás condiciones que intervengan en el proceso de enseñanza-aprendizaje.</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9.</w:t>
      </w:r>
      <w:r w:rsidRPr="00003F84">
        <w:rPr>
          <w:rFonts w:ascii="Arial" w:eastAsia="Times New Roman" w:hAnsi="Arial" w:cs="Arial"/>
          <w:color w:val="2F2F2F"/>
          <w:sz w:val="24"/>
          <w:szCs w:val="24"/>
          <w:lang w:eastAsia="es-MX"/>
        </w:rPr>
        <w:t xml:space="preserve"> La evaluación sobre el tránsito de alumnos de un grado, nivel o tipo educativos a otro, certificación de egresados, asignación de estímulos y las decisiones respecto de personas o instituciones en lo particular, basadas en los resultados de los procesos de evaluación para el reconocimiento, serán competencia de las Autoridades Educativas conforme a sus atribuciones.</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CAPÍTULO II</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Del Sistema Nacional de Evaluación Educativa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Primera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Del objeto, fines e integración del Sistema</w:t>
      </w:r>
      <w:r w:rsidRPr="00003F84">
        <w:rPr>
          <w:rFonts w:ascii="Arial" w:eastAsia="Times New Roman" w:hAnsi="Arial" w:cs="Arial"/>
          <w:color w:val="2F2F2F"/>
          <w:sz w:val="24"/>
          <w:szCs w:val="24"/>
          <w:lang w:eastAsia="es-MX"/>
        </w:rPr>
        <w:t xml:space="preserve"> </w:t>
      </w:r>
      <w:r w:rsidRPr="00003F84">
        <w:rPr>
          <w:rFonts w:ascii="Arial" w:eastAsia="Times New Roman" w:hAnsi="Arial" w:cs="Arial"/>
          <w:b/>
          <w:bCs/>
          <w:color w:val="2F2F2F"/>
          <w:sz w:val="24"/>
          <w:szCs w:val="24"/>
          <w:lang w:eastAsia="es-MX"/>
        </w:rPr>
        <w:t>Nacional de Evaluación Educativa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 xml:space="preserve">Artículo 10. </w:t>
      </w:r>
      <w:r w:rsidRPr="00003F84">
        <w:rPr>
          <w:rFonts w:ascii="Arial" w:eastAsia="Times New Roman" w:hAnsi="Arial" w:cs="Arial"/>
          <w:color w:val="2F2F2F"/>
          <w:sz w:val="24"/>
          <w:szCs w:val="24"/>
          <w:lang w:eastAsia="es-MX"/>
        </w:rPr>
        <w:t>El Sistema Nacional de Evaluación Educativa es un conjunto orgánico y articulado de instituciones, procesos, instrumentos, acciones y demás elementos que contribuyen al cumplimiento de sus fines, establecidos en la Constitución Política de los Estados Unidos Mexicanos y en la presente Ley.</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11.</w:t>
      </w:r>
      <w:r w:rsidRPr="00003F84">
        <w:rPr>
          <w:rFonts w:ascii="Arial" w:eastAsia="Times New Roman" w:hAnsi="Arial" w:cs="Arial"/>
          <w:color w:val="2F2F2F"/>
          <w:sz w:val="24"/>
          <w:szCs w:val="24"/>
          <w:lang w:eastAsia="es-MX"/>
        </w:rPr>
        <w:t xml:space="preserve"> El Sistema Nacional de Evaluación Educativa tiene por objeto contribuir a garantizar la calidad de los servicios educativos prestados por el Estado y los particulares con autorización o con reconocimiento de validez oficial de estudios.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12.</w:t>
      </w:r>
      <w:r w:rsidRPr="00003F84">
        <w:rPr>
          <w:rFonts w:ascii="Arial" w:eastAsia="Times New Roman" w:hAnsi="Arial" w:cs="Arial"/>
          <w:color w:val="2F2F2F"/>
          <w:sz w:val="24"/>
          <w:szCs w:val="24"/>
          <w:lang w:eastAsia="es-MX"/>
        </w:rPr>
        <w:t xml:space="preserve"> Son fines del Sistema Nacional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Establecer la efectiva coordinación de las Autoridades Educativas que lo integran y dar seguimiento a las acciones que para tal efecto se establezcan;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Formular políticas integrales, sistemáticas y continuas, así como programas y estrategias en materia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Promover la congruencia de los planes, programas y acciones que emprendan las Autoridades Educativas con las directrices que, con base en los resultados de la evaluación, emita 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Analizar, sistematizar, administrar y difundir información que contribuya a evaluar los componentes, procesos y resultados del Sistema Educativo Nacional,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Verificar el grado de cumplimiento de los objetivos y metas del Sistema Educativo Nacional.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13.</w:t>
      </w:r>
      <w:r w:rsidRPr="00003F84">
        <w:rPr>
          <w:rFonts w:ascii="Arial" w:eastAsia="Times New Roman" w:hAnsi="Arial" w:cs="Arial"/>
          <w:color w:val="2F2F2F"/>
          <w:sz w:val="24"/>
          <w:szCs w:val="24"/>
          <w:lang w:eastAsia="es-MX"/>
        </w:rPr>
        <w:t xml:space="preserve"> Constituyen el Sistema Nacional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II. Las Autoridades Educativas;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La Conferencia;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Los componentes, procesos y resultados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Los parámetros e indicadores educativos y la información relevante que contribuya al cumplimiento de los fines de esta Ley;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Los lineamientos y las directrices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Los procedimientos de difusión de los resultados de las evaluaciones;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Los mecanismos, procedimientos e instrumentos de coordinación destinados al funcionamiento del Sistema Nacional de Evaluación Educativa,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IX. Los demás elementos que considere pertinentes el Instituto.</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Segunda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las Competencias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14.</w:t>
      </w:r>
      <w:r w:rsidRPr="00003F84">
        <w:rPr>
          <w:rFonts w:ascii="Arial" w:eastAsia="Times New Roman" w:hAnsi="Arial" w:cs="Arial"/>
          <w:color w:val="2F2F2F"/>
          <w:sz w:val="24"/>
          <w:szCs w:val="24"/>
          <w:lang w:eastAsia="es-MX"/>
        </w:rPr>
        <w:t xml:space="preserve"> La coordinación del Sistema Nacional de Evaluación Educativa es competencia del Instituto.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El Instituto diseñará y expedirá los lineamientos generales de evaluación educativa a los que se sujetarán las Autoridades Educativas para llevar a cabo las funciones de evaluación.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15.</w:t>
      </w:r>
      <w:r w:rsidRPr="00003F84">
        <w:rPr>
          <w:rFonts w:ascii="Arial" w:eastAsia="Times New Roman" w:hAnsi="Arial" w:cs="Arial"/>
          <w:color w:val="2F2F2F"/>
          <w:sz w:val="24"/>
          <w:szCs w:val="24"/>
          <w:lang w:eastAsia="es-MX"/>
        </w:rPr>
        <w:t xml:space="preserve"> Las Autoridades Educativas, en el ámbito de su competencia y en los términos de esta Ley, deberán: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Promover la congruencia de los planes, programas y acciones que emprendan con las directrices que, con base en los resultados de la evaluación, emita 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Proveer al Instituto la información necesaria para el ejercicio de sus funciones;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Cumplir los lineamientos y atender las directrices que emita el Instituto e informar sobre los resultados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Recopilar, sistematizar y difundir la información derivada de las evaluaciones que lleven a cabo;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Proponer al Instituto criterios de contextualización que orienten el diseño y la interpretación de las evaluaciones;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Hacer recomendaciones técnicas sobre los instrumentos de evaluación, su aplicación y el uso de sus resultados;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Opinar sobre los informes anuales que rinda el Presidente, aportando elementos para valorar el nivel de logro de los objetivos establecidos,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Las demás que se establezcan en otras disposiciones normativas y que sean necesarias para el funcionamiento del Sistema Nacional de Evaluación Educativa.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16.</w:t>
      </w:r>
      <w:r w:rsidRPr="00003F84">
        <w:rPr>
          <w:rFonts w:ascii="Arial" w:eastAsia="Times New Roman" w:hAnsi="Arial" w:cs="Arial"/>
          <w:color w:val="2F2F2F"/>
          <w:sz w:val="24"/>
          <w:szCs w:val="24"/>
          <w:lang w:eastAsia="es-MX"/>
        </w:rPr>
        <w:t xml:space="preserve"> Las autoridades escolares de las instituciones educativas establecidas por el Estado, por sus organismos descentralizados y por los particulares con autorización o con reconocimiento de validez oficial de estudios, además de las que señale la Ley General de Educación, tendrán las obligaciones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Otorgar al Instituto y a las autoridades educativas las facilidades y colaboración para la evaluación a que se refiere esta Ley;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Proporcionar oportunamente la información que se les requiera;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Tomar las medidas que permitan la colaboración efectiva de alumnos, maestros, directivos y demás participantes en los procesos de evaluación,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Facilitar que las autoridades educativas y el Instituto realicen actividades de evaluación para fines estadísticos y de diagnóstico y recaben directamente en las escuelas la información necesaria para realizar la evaluación.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17.</w:t>
      </w:r>
      <w:r w:rsidRPr="00003F84">
        <w:rPr>
          <w:rFonts w:ascii="Arial" w:eastAsia="Times New Roman" w:hAnsi="Arial" w:cs="Arial"/>
          <w:color w:val="2F2F2F"/>
          <w:sz w:val="24"/>
          <w:szCs w:val="24"/>
          <w:lang w:eastAsia="es-MX"/>
        </w:rPr>
        <w:t xml:space="preserve"> En el marco del Sistema Nacional de Evaluación Educativa, los proyectos y acciones que se realicen en materia de evaluación se llevarán a cabo conforme a una política nacional de evaluación de la educación, de manera que sean pertinentes a las necesidades de mejoramiento de los servicios educativos que se ofrecen a las distintas poblaciones del país. Esta política establecerá:</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Los objetos, métodos, parámetros, instrumentos y procedimientos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Las directrices derivadas de los resultados de los procesos de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Los indicadores cuantitativos y cualitativos;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IV. Los alcances y las consecuencias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Los mecanismos de difusión de los resultados de la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La distinción entre la evaluación de personas, la de instituciones y la del Sistema Educativo Nacional en su conjunto;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Las acciones para establecer una cultura de la evaluación educativa,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Los demás elementos que establezca el Instituto.</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Tercera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 Organización y Funcionamiento del Sistema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Nacional de Evaluación Educativa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18.</w:t>
      </w:r>
      <w:r w:rsidRPr="00003F84">
        <w:rPr>
          <w:rFonts w:ascii="Arial" w:eastAsia="Times New Roman" w:hAnsi="Arial" w:cs="Arial"/>
          <w:color w:val="2F2F2F"/>
          <w:sz w:val="24"/>
          <w:szCs w:val="24"/>
          <w:lang w:eastAsia="es-MX"/>
        </w:rPr>
        <w:t xml:space="preserve"> El Sistema Nacional de Evaluación Educativa contará con una Conferencia cuyo propósito será intercambiar información y experiencias relativas a la evaluación educativa.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19.</w:t>
      </w:r>
      <w:r w:rsidRPr="00003F84">
        <w:rPr>
          <w:rFonts w:ascii="Arial" w:eastAsia="Times New Roman" w:hAnsi="Arial" w:cs="Arial"/>
          <w:color w:val="2F2F2F"/>
          <w:sz w:val="24"/>
          <w:szCs w:val="24"/>
          <w:lang w:eastAsia="es-MX"/>
        </w:rPr>
        <w:t xml:space="preserve"> La Conferencia será conducida por el Presidente y estará constituida por:</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Los integrantes de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Hasta cuatro representantes de la Secretaría designados por su titular; al menos dos de ellos deberán ser subsecretarios,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Los titulares de las secretarías de educación u organismos equivalentes de las entidades federativas que determine la Junta atendiendo a criterios de representación regional.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El Presidente podrá invitar, previo acuerdo de la Junta, por la naturaleza de los asuntos a tratar, a representantes de instituciones públicas y de organizaciones de la sociedad civil, así como a docentes distinguidos y personas físicas que puedan exponer conocimientos y experiencias sobre temas vinculados a la evaluación de la educación. Su participación será de carácter honorífico.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20.</w:t>
      </w:r>
      <w:r w:rsidRPr="00003F84">
        <w:rPr>
          <w:rFonts w:ascii="Arial" w:eastAsia="Times New Roman" w:hAnsi="Arial" w:cs="Arial"/>
          <w:color w:val="2F2F2F"/>
          <w:sz w:val="24"/>
          <w:szCs w:val="24"/>
          <w:lang w:eastAsia="es-MX"/>
        </w:rPr>
        <w:t xml:space="preserve"> La Conferencia sesionará de manera ordinaria al menos dos veces por año. El Presidente podrá convocar a sesiones extraordinarias cuando lo estime necesario. El funcionamiento de la Conferencia se llevará a cabo conforme a las disposiciones que al efecto se emitan.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21.</w:t>
      </w:r>
      <w:r w:rsidRPr="00003F84">
        <w:rPr>
          <w:rFonts w:ascii="Arial" w:eastAsia="Times New Roman" w:hAnsi="Arial" w:cs="Arial"/>
          <w:color w:val="2F2F2F"/>
          <w:sz w:val="24"/>
          <w:szCs w:val="24"/>
          <w:lang w:eastAsia="es-MX"/>
        </w:rPr>
        <w:t xml:space="preserve"> La Conferencia contará con un Secretario Técnico designado conforme al Estatuto.</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CAPÍTULO III</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Del Instituto Nacional para la Evaluación de la Educación</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Primera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 Naturaleza, Objeto y Atribuciones del Instituto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22.</w:t>
      </w:r>
      <w:r w:rsidRPr="00003F84">
        <w:rPr>
          <w:rFonts w:ascii="Arial" w:eastAsia="Times New Roman" w:hAnsi="Arial" w:cs="Arial"/>
          <w:color w:val="2F2F2F"/>
          <w:sz w:val="24"/>
          <w:szCs w:val="24"/>
          <w:lang w:eastAsia="es-MX"/>
        </w:rPr>
        <w:t xml:space="preserve"> El Instituto es un organismo público autónomo, con personalidad jurídica y patrimonio propios, conforme lo dispone la fracción IX del artículo 3o. de la Constitución Política de los Estados Unidos Mexicanos. El Instituto contará con plena autonomía técnica, de gestión, presupuestaria y para determinar su organización interna.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23.</w:t>
      </w:r>
      <w:r w:rsidRPr="00003F84">
        <w:rPr>
          <w:rFonts w:ascii="Arial" w:eastAsia="Times New Roman" w:hAnsi="Arial" w:cs="Arial"/>
          <w:color w:val="2F2F2F"/>
          <w:sz w:val="24"/>
          <w:szCs w:val="24"/>
          <w:lang w:eastAsia="es-MX"/>
        </w:rPr>
        <w:t xml:space="preserve"> El patrimonio del Instituto se integra con: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Los recursos que le asigne la Cámara de Diputados a través del presupuesto de egresos de la federación;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Los bienes muebles e inmuebles que le sean destinados o adquiera para el cumplimiento de sus fines;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Las adquisiciones, los subsidios, donaciones y aportaciones, tanto en bienes como en valores, que provengan del sector público, social y privado;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Los ingresos que perciba por los servicios que preste en términos de esta Ley a instituciones y personas físicas de los sectores social y privado, y a instancias públicas, privadas y sociales del extranjero que, en el marco de instrumentos o acuerdos de colaboración, soliciten sus servicios;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Los fondos nacionales o internacionales, públicos o privados, obtenidos para el financiamiento de los programas y actividades del Instituto,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En general todos los ingresos y derechos susceptibles de estimación pecuniaria, que obtenga por cualquier medio legal.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 xml:space="preserve">Los ingresos que perciba el Instituto, incluidos los obtenidos por servicios, no afectarán los principios de independencia, objetividad y demás que la Constitución Política de los Estados Unidos Mexicanos y otras disposiciones establecen en materia educativa, ni alterar el desarrollo </w:t>
      </w:r>
      <w:r w:rsidRPr="00003F84">
        <w:rPr>
          <w:rFonts w:ascii="Arial" w:eastAsia="Times New Roman" w:hAnsi="Arial" w:cs="Arial"/>
          <w:color w:val="2F2F2F"/>
          <w:sz w:val="24"/>
          <w:szCs w:val="24"/>
          <w:lang w:eastAsia="es-MX"/>
        </w:rPr>
        <w:lastRenderedPageBreak/>
        <w:t>normal de sus actividades. Su ejercicio se sujetará a lo dispuesto por la Ley Federal de Presupuesto y Responsabilidad Hacendaria.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24.</w:t>
      </w:r>
      <w:r w:rsidRPr="00003F84">
        <w:rPr>
          <w:rFonts w:ascii="Arial" w:eastAsia="Times New Roman" w:hAnsi="Arial" w:cs="Arial"/>
          <w:color w:val="2F2F2F"/>
          <w:sz w:val="24"/>
          <w:szCs w:val="24"/>
          <w:lang w:eastAsia="es-MX"/>
        </w:rPr>
        <w:t xml:space="preserve"> El Instituto se regirá para su organización, funcionamiento y control, por las disposiciones constitucionales relativas, las de esta Ley, las del Estatuto y demás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25.</w:t>
      </w:r>
      <w:r w:rsidRPr="00003F84">
        <w:rPr>
          <w:rFonts w:ascii="Arial" w:eastAsia="Times New Roman" w:hAnsi="Arial" w:cs="Arial"/>
          <w:color w:val="2F2F2F"/>
          <w:sz w:val="24"/>
          <w:szCs w:val="24"/>
          <w:lang w:eastAsia="es-MX"/>
        </w:rPr>
        <w:t xml:space="preserve"> El Instituto tendrá por objeto coordinar el Sistema Nacional de Evaluación Educativa, así como evaluar la calidad, el desempeño y los resultados del Sistema Educativo Nacional en lo que se refiere a la educación básica y a la educación media superior, tanto pública como privada, en todas sus modalidades y servicios.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Asimismo, el Instituto diseñará y realizará mediciones y evaluaciones que correspondan a componentes, procesos o resultados del Sistema Educativo Nacional respecto a los atributos de educandos, docentes y Autoridades Escolares, así como, de las características de instituciones, políticas y programas educativos.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26.</w:t>
      </w:r>
      <w:r w:rsidRPr="00003F84">
        <w:rPr>
          <w:rFonts w:ascii="Arial" w:eastAsia="Times New Roman" w:hAnsi="Arial" w:cs="Arial"/>
          <w:color w:val="2F2F2F"/>
          <w:sz w:val="24"/>
          <w:szCs w:val="24"/>
          <w:lang w:eastAsia="es-MX"/>
        </w:rPr>
        <w:t xml:space="preserve"> En el ejercicio de sus atribuciones, el Instituto se regirá por los principios establecidos en el artículo 2 de la presente Ley, así como por los criterios técnicos de objetividad, validez y confiabilidad.</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El Instituto deberá actualizar periódicamente los criterios, lineamientos y conceptos que establezca en materia de evaluación de la educación. La Junta determinará la periodicidad y tomará en cuenta los avances científicos y técnicos en materia de la educación y su evaluación.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27.</w:t>
      </w:r>
      <w:r w:rsidRPr="00003F84">
        <w:rPr>
          <w:rFonts w:ascii="Arial" w:eastAsia="Times New Roman" w:hAnsi="Arial" w:cs="Arial"/>
          <w:color w:val="2F2F2F"/>
          <w:sz w:val="24"/>
          <w:szCs w:val="24"/>
          <w:lang w:eastAsia="es-MX"/>
        </w:rPr>
        <w:t xml:space="preserve"> Para el cumplimiento del objeto previsto en el artículo 25 de esta Ley, el Instituto tendrá las siguientes atribuciones: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Fungir como autoridad en materia de evaluación educativa a nivel nacional;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Coordinar el Sistema Nacional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Contribuir a la evaluación de los procesos de formación, actualización, capacitación y superación profesional de los docentes;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Diseñar, implementar y mantener actualizado un sistema de indicadores educativos y de información de resultados de las evaluaciones;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Establecer mecanismos de interlocución con autoridades educativas y en su caso escolares, para analizar los alcances e implicaciones de los resultados de las evaluaciones, así como las directrices que de ellos se deriven;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Formular, en coordinación con las Autoridades Educativas, una política nacional de evaluación de la educación encauzada a mejorar la calidad del Sistema Educativo Nacional;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Expedir los lineamientos a los que se sujetarán las Autoridades Educativas para llevar a cabo las funciones de evaluación que les correspondan;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Generar, recopilar, analizar y difundir información que sirva de base para la evaluación del Sistema Educativo Nacional y, con base en ella, emitir directrices que sean relevantes para contribuir a las decisiones tendientes a mejorar la calidad de la educación y su equidad;</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IX. Diseñar e implementar evaluaciones que contribuyan a mejorar la calidad de los aprendizajes de los educandos, con especial atención a los diversos grupos regionales, a minorías culturales y lingüísticas y a quienes tienen algún tipo de discapacidad;</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 Solicitar a las Autoridades Educativas la información que requiera para dar cumplimiento al objeto, finalidad y propósitos de esta Ley;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 xml:space="preserve">XI. Celebrar actos jurídicos para formalizar la participación, colaboración y </w:t>
      </w:r>
      <w:proofErr w:type="gramStart"/>
      <w:r w:rsidRPr="00003F84">
        <w:rPr>
          <w:rFonts w:ascii="Arial" w:eastAsia="Times New Roman" w:hAnsi="Arial" w:cs="Arial"/>
          <w:color w:val="2F2F2F"/>
          <w:sz w:val="24"/>
          <w:szCs w:val="24"/>
          <w:lang w:eastAsia="es-MX"/>
        </w:rPr>
        <w:t>coordinación en materia de evaluación educativa con las Autoridades Educativas, así como con entidades y organizaciones de los sectores público, social y privado, tanto nacionales como extranjeros</w:t>
      </w:r>
      <w:proofErr w:type="gramEnd"/>
      <w:r w:rsidRPr="00003F84">
        <w:rPr>
          <w:rFonts w:ascii="Arial" w:eastAsia="Times New Roman" w:hAnsi="Arial" w:cs="Arial"/>
          <w:color w:val="2F2F2F"/>
          <w:sz w:val="24"/>
          <w:szCs w:val="24"/>
          <w:lang w:eastAsia="es-MX"/>
        </w:rPr>
        <w:t>;</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 Auxiliar, a través de asesorías técnicas, a otras instituciones o agencias, en el diseño y aplicación de las evaluaciones que lleven a cabo, para fortalecer la confiabilidad de sus procesos, instrumentos y resultados;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XIII. Asesorar y, en su caso, supervisar el diseño y aplicación de instrumentos de medición para las evaluaciones de los componentes, procesos o resultados del Sistema Educativo Nacional que realicen las Autoridades Educativas, en el marco de sus atribuciones y competencias;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XIV. Realizar y promover estudios e investigaciones destinadas al desarrollo teórico, metodológico y técnico de la evaluación educativa, así como lo que se refiera al uso de los resultados;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 Participar en proyectos internacionales de evaluación de la educación que sean acordados con las autoridades educativas o instancias competentes;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XVI. Impulsar y fomentar una cultura de la evaluación entre los distintos actores educativos, así como entre diversos sectores sociales, a efecto de que las directrices que emita el Instituto, previa evaluación de la educación, se utilicen como una herramienta para tomar decisiones de mejora, desde el ámbito del sistema educativo, en los tipos, niveles y modalidades educativos, los centros escolares y el salón de clases;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XVII. Promover y contribuir a la formación de especialistas en distintos campos de la evaluación de la educación. Asimismo, realizar las acciones de capacitación que se requieran para llevar a cabo los proyectos y acciones de evaluación del Instituto y en su caso del Sistema,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XVIII. Las demás que le correspondan conforme a esta Ley y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28.</w:t>
      </w:r>
      <w:r w:rsidRPr="00003F84">
        <w:rPr>
          <w:rFonts w:ascii="Arial" w:eastAsia="Times New Roman" w:hAnsi="Arial" w:cs="Arial"/>
          <w:color w:val="2F2F2F"/>
          <w:sz w:val="24"/>
          <w:szCs w:val="24"/>
          <w:lang w:eastAsia="es-MX"/>
        </w:rPr>
        <w:t xml:space="preserve"> En materia de Servicio Profesional Docente, para la educación básica y media superior que imparta el Estado, corresponden al Instituto las atribuciones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I.</w:t>
      </w:r>
      <w:r w:rsidRPr="00003F84">
        <w:rPr>
          <w:rFonts w:ascii="Arial" w:eastAsia="Times New Roman" w:hAnsi="Arial" w:cs="Arial"/>
          <w:color w:val="2F2F2F"/>
          <w:sz w:val="24"/>
          <w:szCs w:val="24"/>
          <w:lang w:eastAsia="es-MX"/>
        </w:rPr>
        <w:t xml:space="preserve"> Definir los procesos de evaluación a que se refiere esta Ley y demás disposiciones aplicables;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II.</w:t>
      </w:r>
      <w:r w:rsidRPr="00003F84">
        <w:rPr>
          <w:rFonts w:ascii="Arial" w:eastAsia="Times New Roman" w:hAnsi="Arial" w:cs="Arial"/>
          <w:color w:val="2F2F2F"/>
          <w:sz w:val="24"/>
          <w:szCs w:val="24"/>
          <w:lang w:eastAsia="es-MX"/>
        </w:rPr>
        <w:t xml:space="preserve"> Definir, en coordinación con las Autoridades Educativas competentes, los programas anual y de mediano plazo, conforme a los cuales se llevarán a cabo los procesos de evaluación a que se refiere la Ley General del Servicio Profesional Docente;</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III.</w:t>
      </w:r>
      <w:r w:rsidRPr="00003F84">
        <w:rPr>
          <w:rFonts w:ascii="Arial" w:eastAsia="Times New Roman" w:hAnsi="Arial" w:cs="Arial"/>
          <w:color w:val="2F2F2F"/>
          <w:sz w:val="24"/>
          <w:szCs w:val="24"/>
          <w:lang w:eastAsia="es-MX"/>
        </w:rPr>
        <w:t xml:space="preserve"> Expedir los lineamientos a los que se sujetarán las Autoridades Educativas, así como los organismos descentralizados que imparten educación media superior, para llevar a cabo las funciones de evaluación que les corresponden para el ingreso, la promoción, el reconocimiento y la permanencia en el servicio profesional docente en la educación obligatoria, en los aspectos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w:t>
      </w:r>
      <w:r w:rsidRPr="00003F84">
        <w:rPr>
          <w:rFonts w:ascii="Arial" w:eastAsia="Times New Roman" w:hAnsi="Arial" w:cs="Arial"/>
          <w:color w:val="2F2F2F"/>
          <w:sz w:val="24"/>
          <w:szCs w:val="24"/>
          <w:lang w:eastAsia="es-MX"/>
        </w:rPr>
        <w:t xml:space="preserve"> La evaluación para el ingreso al servicio docente, así como para la promoción a cargos con funciones de dirección y supervisión, mediante concursos de oposición que garanticen la idoneidad de los conocimientos y capacidades que correspondan;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b)</w:t>
      </w:r>
      <w:r w:rsidRPr="00003F84">
        <w:rPr>
          <w:rFonts w:ascii="Arial" w:eastAsia="Times New Roman" w:hAnsi="Arial" w:cs="Arial"/>
          <w:color w:val="2F2F2F"/>
          <w:sz w:val="24"/>
          <w:szCs w:val="24"/>
          <w:lang w:eastAsia="es-MX"/>
        </w:rPr>
        <w:t xml:space="preserve"> La evaluación del desempeño de quienes ejercen funciones docentes, directivas o de supervisión, determinando el propio Instituto los niveles mínimos para la realización de dichas actividades;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w:t>
      </w:r>
      <w:r w:rsidRPr="00003F84">
        <w:rPr>
          <w:rFonts w:ascii="Arial" w:eastAsia="Times New Roman" w:hAnsi="Arial" w:cs="Arial"/>
          <w:color w:val="2F2F2F"/>
          <w:sz w:val="24"/>
          <w:szCs w:val="24"/>
          <w:lang w:eastAsia="es-MX"/>
        </w:rPr>
        <w:t xml:space="preserve"> Los atributos, obligaciones y actividades de quienes intervengan en las distintas fases de los procesos de esta evaluación y la selección y capacitación de los mismos;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w:t>
      </w:r>
      <w:r w:rsidRPr="00003F84">
        <w:rPr>
          <w:rFonts w:ascii="Arial" w:eastAsia="Times New Roman" w:hAnsi="Arial" w:cs="Arial"/>
          <w:color w:val="2F2F2F"/>
          <w:sz w:val="24"/>
          <w:szCs w:val="24"/>
          <w:lang w:eastAsia="es-MX"/>
        </w:rPr>
        <w:t xml:space="preserve"> Los requisitos y procedimientos para la certificación de los evaluadores;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e)</w:t>
      </w:r>
      <w:r w:rsidRPr="00003F84">
        <w:rPr>
          <w:rFonts w:ascii="Arial" w:eastAsia="Times New Roman" w:hAnsi="Arial" w:cs="Arial"/>
          <w:color w:val="2F2F2F"/>
          <w:sz w:val="24"/>
          <w:szCs w:val="24"/>
          <w:lang w:eastAsia="es-MX"/>
        </w:rPr>
        <w:t xml:space="preserve"> La selección, previa evaluación, de docentes que se desempeñarán de manera temporal en funciones técnico pedagógicas;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f)</w:t>
      </w:r>
      <w:r w:rsidRPr="00003F84">
        <w:rPr>
          <w:rFonts w:ascii="Arial" w:eastAsia="Times New Roman" w:hAnsi="Arial" w:cs="Arial"/>
          <w:color w:val="2F2F2F"/>
          <w:sz w:val="24"/>
          <w:szCs w:val="24"/>
          <w:lang w:eastAsia="es-MX"/>
        </w:rPr>
        <w:t xml:space="preserve"> La difusión de resultados de la evaluación del ingreso, promoción, reconocimiento y permanencia en el servicio profesional docente,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g)</w:t>
      </w:r>
      <w:r w:rsidRPr="00003F84">
        <w:rPr>
          <w:rFonts w:ascii="Arial" w:eastAsia="Times New Roman" w:hAnsi="Arial" w:cs="Arial"/>
          <w:color w:val="2F2F2F"/>
          <w:sz w:val="24"/>
          <w:szCs w:val="24"/>
          <w:lang w:eastAsia="es-MX"/>
        </w:rPr>
        <w:t xml:space="preserve"> La participación de observadores de instituciones públicas y de organizaciones de la sociedad civil en los procesos de aplicación de instrumentos de los concursos de oposición para el ingreso y promoción;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IV.</w:t>
      </w:r>
      <w:r w:rsidRPr="00003F84">
        <w:rPr>
          <w:rFonts w:ascii="Arial" w:eastAsia="Times New Roman" w:hAnsi="Arial" w:cs="Arial"/>
          <w:color w:val="2F2F2F"/>
          <w:sz w:val="24"/>
          <w:szCs w:val="24"/>
          <w:lang w:eastAsia="es-MX"/>
        </w:rPr>
        <w:t xml:space="preserve"> Autorizar los parámetros e indicadores para el ingreso, la promoción, el reconocimiento y la permanencia, así como las etapas, aspectos y métodos de evaluación obligatorios;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V.</w:t>
      </w:r>
      <w:r w:rsidRPr="00003F84">
        <w:rPr>
          <w:rFonts w:ascii="Arial" w:eastAsia="Times New Roman" w:hAnsi="Arial" w:cs="Arial"/>
          <w:color w:val="2F2F2F"/>
          <w:sz w:val="24"/>
          <w:szCs w:val="24"/>
          <w:lang w:eastAsia="es-MX"/>
        </w:rPr>
        <w:t xml:space="preserve"> Asesorar a las Autoridades Educativas en la formulación de sus propuestas para mantener actualizados los parámetros e indicadores de desempeño para docentes, directivos y supervisores;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VI.</w:t>
      </w:r>
      <w:r w:rsidRPr="00003F84">
        <w:rPr>
          <w:rFonts w:ascii="Arial" w:eastAsia="Times New Roman" w:hAnsi="Arial" w:cs="Arial"/>
          <w:color w:val="2F2F2F"/>
          <w:sz w:val="24"/>
          <w:szCs w:val="24"/>
          <w:lang w:eastAsia="es-MX"/>
        </w:rPr>
        <w:t xml:space="preserve"> Supervisar los procesos de evaluación y la emisión de los resultados previstos en el servicio profesional docente;</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VII.</w:t>
      </w:r>
      <w:r w:rsidRPr="00003F84">
        <w:rPr>
          <w:rFonts w:ascii="Arial" w:eastAsia="Times New Roman" w:hAnsi="Arial" w:cs="Arial"/>
          <w:color w:val="2F2F2F"/>
          <w:sz w:val="24"/>
          <w:szCs w:val="24"/>
          <w:lang w:eastAsia="es-MX"/>
        </w:rPr>
        <w:t xml:space="preserve"> Validar la idoneidad de los parámetros e indicadores, de conformidad con los perfiles aprobados por las Autoridades Educativas, en relación con la función correspondiente en la educación básica y media superior, para diferentes tipos de entornos;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VIII.</w:t>
      </w:r>
      <w:r w:rsidRPr="00003F84">
        <w:rPr>
          <w:rFonts w:ascii="Arial" w:eastAsia="Times New Roman" w:hAnsi="Arial" w:cs="Arial"/>
          <w:color w:val="2F2F2F"/>
          <w:sz w:val="24"/>
          <w:szCs w:val="24"/>
          <w:lang w:eastAsia="es-MX"/>
        </w:rPr>
        <w:t xml:space="preserve"> Aprobar los elementos, métodos, etapas y los instrumentos para llevar a cabo la evaluación en el Servicio Profesional Docente;</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lastRenderedPageBreak/>
        <w:t>IX.</w:t>
      </w:r>
      <w:r w:rsidRPr="00003F84">
        <w:rPr>
          <w:rFonts w:ascii="Arial" w:eastAsia="Times New Roman" w:hAnsi="Arial" w:cs="Arial"/>
          <w:color w:val="2F2F2F"/>
          <w:sz w:val="24"/>
          <w:szCs w:val="24"/>
          <w:lang w:eastAsia="es-MX"/>
        </w:rPr>
        <w:t xml:space="preserve"> Aprobar los componentes de la evaluación del programa a que se refiere el artículo 37 de la Ley General del Servicio Profesional Docente,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X.</w:t>
      </w:r>
      <w:r w:rsidRPr="00003F84">
        <w:rPr>
          <w:rFonts w:ascii="Arial" w:eastAsia="Times New Roman" w:hAnsi="Arial" w:cs="Arial"/>
          <w:color w:val="2F2F2F"/>
          <w:sz w:val="24"/>
          <w:szCs w:val="24"/>
          <w:lang w:eastAsia="es-MX"/>
        </w:rPr>
        <w:t xml:space="preserve"> Las demás que le correspondan conforme a esta Ley y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29.</w:t>
      </w:r>
      <w:r w:rsidRPr="00003F84">
        <w:rPr>
          <w:rFonts w:ascii="Arial" w:eastAsia="Times New Roman" w:hAnsi="Arial" w:cs="Arial"/>
          <w:color w:val="2F2F2F"/>
          <w:sz w:val="24"/>
          <w:szCs w:val="24"/>
          <w:lang w:eastAsia="es-MX"/>
        </w:rPr>
        <w:t xml:space="preserve"> Los lineamientos, directrices y políticas en materia de evaluación educativa expedidos por el Instituto deberán ser actualizados de manera periódica conforme a los criterios que determine la Junta.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Segunda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Del Gobierno, Organización y Funcionamiento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30.</w:t>
      </w:r>
      <w:r w:rsidRPr="00003F84">
        <w:rPr>
          <w:rFonts w:ascii="Arial" w:eastAsia="Times New Roman" w:hAnsi="Arial" w:cs="Arial"/>
          <w:color w:val="2F2F2F"/>
          <w:sz w:val="24"/>
          <w:szCs w:val="24"/>
          <w:lang w:eastAsia="es-MX"/>
        </w:rPr>
        <w:t xml:space="preserve"> El Instituto está integrado por:</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La Presidencia;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Las unidades administrativas que se establezcan en su Estatuto;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Los órganos colegiados,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La Contraloría Interna.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31.</w:t>
      </w:r>
      <w:r w:rsidRPr="00003F84">
        <w:rPr>
          <w:rFonts w:ascii="Arial" w:eastAsia="Times New Roman" w:hAnsi="Arial" w:cs="Arial"/>
          <w:color w:val="2F2F2F"/>
          <w:sz w:val="24"/>
          <w:szCs w:val="24"/>
          <w:lang w:eastAsia="es-MX"/>
        </w:rPr>
        <w:t xml:space="preserve"> La Junta es el órgano superior de dirección del Instituto. Estará compuesta por cinco integrantes, denominados Consejeros, quienes deberán contar con capacidad y experiencia en las materias de la competencia del Instituto.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32.</w:t>
      </w:r>
      <w:r w:rsidRPr="00003F84">
        <w:rPr>
          <w:rFonts w:ascii="Arial" w:eastAsia="Times New Roman" w:hAnsi="Arial" w:cs="Arial"/>
          <w:color w:val="2F2F2F"/>
          <w:sz w:val="24"/>
          <w:szCs w:val="24"/>
          <w:lang w:eastAsia="es-MX"/>
        </w:rPr>
        <w:t xml:space="preserve"> En caso de falta absoluta de un Consejero, el Ejecutivo Federal someterá una terna a consideración de la Cámara de Senadores, la cual, con previa comparecencia de las personas propuestas, designará al integrante que deba cubrir la vacante. La designación se hará por el voto de las dos terceras partes de los integrantes de la Cámara de Senadores presentes o, durante los recesos de ésta, de la Comisión Permanente, dentro del improrrogable plazo de treinta días. Si la Cámara de Senadores no resolviere dentro de dicho plazo, ocupará el cargo de integrante de la Junta de Gobierno aquel que, dentro de dicha terna, designe el Ejecutivo Federal.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En caso de que la Cámara de Senadores rechace la totalidad de la terna propuesta, el Ejecutivo Federal someterá una nueva, en los términos del párrafo anterior. Si esta segunda terna fuera rechazada, ocupará el cargo la persona que dentro de dicha terna designe el Ejecutivo Federal.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33.</w:t>
      </w:r>
      <w:r w:rsidRPr="00003F84">
        <w:rPr>
          <w:rFonts w:ascii="Arial" w:eastAsia="Times New Roman" w:hAnsi="Arial" w:cs="Arial"/>
          <w:color w:val="2F2F2F"/>
          <w:sz w:val="24"/>
          <w:szCs w:val="24"/>
          <w:lang w:eastAsia="es-MX"/>
        </w:rPr>
        <w:t xml:space="preserve"> La designación de los integrantes de la Junta deberá recaer en personas que reúnan los requisitos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Ser ciudadano mexicano y estar en ejercicio de sus derechos civiles y políticos;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Tener treinta y cinco años cumplidos al momento de su postulación;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Poseer título profesional;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Ser profesionales con experiencia mínima de diez años en materias relacionadas con la educación, la evaluación, las ciencias sociales o áreas afines, así como tener experiencia docente en cualquier tipo y nivel educativo;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No haber sido secretario de Estado, o subsecretario de estado, Procurador General de la República, o Procurador General de Justicia de alguna entidad federativa, senador, diputado federal o local, dirigente de un partido o asociación política, religiosa o sindical, presidente municipal, gobernador de algún estado o Jefe de Gobierno del Distrito Federal, durante los tres años previos al día de su postulación,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No haber sido sentenciado, mediante resolución firme, por delito doloso o inhabilitado para desempeñar un empleo, cargo o comisión en el servicio público, ni removido de algún cargo del sector público o privado por alguna causa que implique responsabilidad de acuerdo a lo establecido por la Ley Federal de Responsabilidades Administrativas de los Servidores Públicos u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34.</w:t>
      </w:r>
      <w:r w:rsidRPr="00003F84">
        <w:rPr>
          <w:rFonts w:ascii="Arial" w:eastAsia="Times New Roman" w:hAnsi="Arial" w:cs="Arial"/>
          <w:color w:val="2F2F2F"/>
          <w:sz w:val="24"/>
          <w:szCs w:val="24"/>
          <w:lang w:eastAsia="es-MX"/>
        </w:rPr>
        <w:t xml:space="preserve"> Los integrantes de la Junta desempeñarán su encargo por períodos de siete años en forma escalonada y podrán ser reelectos por una sola ocasión. Los integrantes no podrán durar en su encargo más de catorce años.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En caso de falta absoluta de alguno de ellos, quien lo sustituya será nombrado en los mismos términos del artículo 32 de la presente Ley, y el nombramiento respectivo será sólo para concluir el periodo que corresponda.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lastRenderedPageBreak/>
        <w:t>Artículo 35.</w:t>
      </w:r>
      <w:r w:rsidRPr="00003F84">
        <w:rPr>
          <w:rFonts w:ascii="Arial" w:eastAsia="Times New Roman" w:hAnsi="Arial" w:cs="Arial"/>
          <w:color w:val="2F2F2F"/>
          <w:sz w:val="24"/>
          <w:szCs w:val="24"/>
          <w:lang w:eastAsia="es-MX"/>
        </w:rPr>
        <w:t xml:space="preserve"> Los integrantes de la Junta sólo podrán ser removidos por causa grave en los términos del Título Cuarto de la Constitución Política de los Estados Unidos Mexicanos, y no podrán desempeñar ningún otro empleo, cargo o comisión, con excepción de aquéllos en que actúen en representación del Instituto y de los no remunerados en actividades docentes, científicas, culturales o de beneficencia.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36.</w:t>
      </w:r>
      <w:r w:rsidRPr="00003F84">
        <w:rPr>
          <w:rFonts w:ascii="Arial" w:eastAsia="Times New Roman" w:hAnsi="Arial" w:cs="Arial"/>
          <w:color w:val="2F2F2F"/>
          <w:sz w:val="24"/>
          <w:szCs w:val="24"/>
          <w:lang w:eastAsia="es-MX"/>
        </w:rPr>
        <w:t xml:space="preserve"> Los integrantes de la Junta desempeñarán su función con autonomía y probidad. No podrán utilizar la información reservada o confidencial de que dispongan en razón de su cargo, salvo para el estricto ejercicio de sus funciones, ni divulgarla por cualquier medio.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37.</w:t>
      </w:r>
      <w:r w:rsidRPr="00003F84">
        <w:rPr>
          <w:rFonts w:ascii="Arial" w:eastAsia="Times New Roman" w:hAnsi="Arial" w:cs="Arial"/>
          <w:color w:val="2F2F2F"/>
          <w:sz w:val="24"/>
          <w:szCs w:val="24"/>
          <w:lang w:eastAsia="es-MX"/>
        </w:rPr>
        <w:t xml:space="preserve"> Los integrantes de la Junta, por voto mayoritario de tres de sus integrantes, nombrarán a quien fungirá como Presidente, quien desempeñará dicho cargo por un periodo no mayor de tres años, sin posibilidad de reelegirse. La ausencia temporal del Presidente será suplida por el integrante que la Junta determine.</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La remuneración y prestaciones que reciban los integrantes de la Junta por el desempeño de su cargo serán equivalentes a las que perciban los subsecretarios de la Administración Pública Federal. El Presidente contará con una remuneración 7% mayor a la que corresponda a los demás integrantes. Esta disposición se realizará sujetándose a los límites de los tabuladores de percepciones que establezca la Cámara de Diputados, al aprobar el presupuesto de egresos de la federación para el ejercicio fiscal correspondiente.</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38.</w:t>
      </w:r>
      <w:r w:rsidRPr="00003F84">
        <w:rPr>
          <w:rFonts w:ascii="Arial" w:eastAsia="Times New Roman" w:hAnsi="Arial" w:cs="Arial"/>
          <w:color w:val="2F2F2F"/>
          <w:sz w:val="24"/>
          <w:szCs w:val="24"/>
          <w:lang w:eastAsia="es-MX"/>
        </w:rPr>
        <w:t xml:space="preserve"> Son atribuciones de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Expedir, a propuesta del Presidente, el Estatuto, los manuales de organización y de procedimientos, así como las demás normas de aplicación general necesarias para el funcionamiento y operación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Nombrar, a propuesta del Presidente, al Secretario Técnico, quien también fungirá como secretario de la Conferencia;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Aprobar, a propuesta del Presidente, el presupuesto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Aprobar, a propuesta del Presidente, los programas anual y de mediano plazo del Instituto, así como los objetivos, proyectos, metas y acciones de las unidades administrativas y conocer los informes de desempeño de éstas;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Aprobar los proyectos y acciones para el cumplimiento del objeto del Instituto y para la colaboración y coordinación con las Autoridades Educativas;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Aprobar los instrumentos, lineamientos, directrices, criterios y demás medidas y actos jurídicos a los que se refiere esta Ley;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Establecer los mecanismos para la coordinación y funcionamiento del Sistema Nacional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Constituir mecanismos de interlocución con Autoridades Educativas para analizar los alcances e implicaciones de los resultados de las evaluaciones, así como las directrices que de ellos se deriven;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IX. Establecer los criterios para procesar, interpretar y difundir de manera oportuna y transparente la información que se obtenga de los procesos de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 Aprobar los proyectos de medición y evaluación que correspondan a componentes, procesos o resultados del Sistema Educativo Nacional, en el ámbito de su competencia;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 Determinar y aprobar el contenido del informe anual de la gestión del Instituto, el cual deberá presentarse con la información correspondiente al ejercicio fiscal;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 Determinar y aprobar el contenido del informe anual por ciclo lectivo sobre el estado que guardan los componentes, procesos y resultados del Sistema Educativo Nacional;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XIII. Aprobar las bases para establecer los vínculos necesarios para formalizar la participación, colaboración y coordinación en materia de evaluación educativa con las Autoridades Educativas, instituciones académicas y de investigación, organizaciones nacionales y extranjeras, así como con organismos internacionales;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XIV. Conocer y, en su caso, aprobar el informe y evaluación anual que, respecto de su gestión, rinda su Presidente ante las Comisiones de Educación de las Cámaras de Diputados y Senadores;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 Aprobar los actos jurídicos de coordinación y colaboración a que se refiere la presente Ley;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XVI. Designar, a propuesta del Presidente, a los titulares de las unidades administrativas previstas en el Estatuto, así como de la Contraloría Interna;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XVII. Aprobar las políticas y normas para la administración de los recursos humanos, financieros y materiales del Instituto, con apego a las disposiciones de la Ley Federal de Presupuesto y Responsabilidad Hacendaria;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XVIII. Desahogar los asuntos relacionados con la aplicación de esta Ley, que sometan a su consideración sus integrantes;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XIX. Conocer y aprobar, en su caso, los estados financieros respecto del ejercicio fiscal del Instituto; autorizar su publicación, así como el dictamen del Contralor Interno;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XX. Emitir las normas y procedimientos para la regulación del servicio profesional al interior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XXI. Declarar la nulidad de los procesos y resultados de las evaluaciones que no se sujeten a los lineamientos que expida el Instituto, previa audiencia que se conceda a la Autoridad Educativa responsable para que manifieste lo que a su derecho convenga,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XXII. Las demás que confiera esta Ley y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39.</w:t>
      </w:r>
      <w:r w:rsidRPr="00003F84">
        <w:rPr>
          <w:rFonts w:ascii="Arial" w:eastAsia="Times New Roman" w:hAnsi="Arial" w:cs="Arial"/>
          <w:color w:val="2F2F2F"/>
          <w:sz w:val="24"/>
          <w:szCs w:val="24"/>
          <w:lang w:eastAsia="es-MX"/>
        </w:rPr>
        <w:t xml:space="preserve"> Las resoluciones de la Junta serán tomadas de manera colegiada por mayoría de votos. En caso de empate, el Presidente tendrá voto de calidad.</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El Estatuto establecerá las reglas para el funcionamiento de la Junta.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40.</w:t>
      </w:r>
      <w:r w:rsidRPr="00003F84">
        <w:rPr>
          <w:rFonts w:ascii="Arial" w:eastAsia="Times New Roman" w:hAnsi="Arial" w:cs="Arial"/>
          <w:color w:val="2F2F2F"/>
          <w:sz w:val="24"/>
          <w:szCs w:val="24"/>
          <w:lang w:eastAsia="es-MX"/>
        </w:rPr>
        <w:t xml:space="preserve"> Los acuerdos que resulten de las sesiones de la Junta se harán del dominio público en un plazo no mayor a 72 horas a través de cualquier medio electrónico o virtual de comunicación, con la excepción de aquellos que se definan bajo reserva por la naturaleza de la información o de los datos que contengan.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41.</w:t>
      </w:r>
      <w:r w:rsidRPr="00003F84">
        <w:rPr>
          <w:rFonts w:ascii="Arial" w:eastAsia="Times New Roman" w:hAnsi="Arial" w:cs="Arial"/>
          <w:color w:val="2F2F2F"/>
          <w:sz w:val="24"/>
          <w:szCs w:val="24"/>
          <w:lang w:eastAsia="es-MX"/>
        </w:rPr>
        <w:t xml:space="preserve"> La Junta contará con un Secretario Técnico que será nombrado por la misma, a propuesta de su Presidente, quien asistirá con voz pero sin voto, a las sesiones; sus funciones serán establecidas en el Estatuto.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42.</w:t>
      </w:r>
      <w:r w:rsidRPr="00003F84">
        <w:rPr>
          <w:rFonts w:ascii="Arial" w:eastAsia="Times New Roman" w:hAnsi="Arial" w:cs="Arial"/>
          <w:color w:val="2F2F2F"/>
          <w:sz w:val="24"/>
          <w:szCs w:val="24"/>
          <w:lang w:eastAsia="es-MX"/>
        </w:rPr>
        <w:t xml:space="preserve"> La Junta sesionará de manera ordinaria y extraordinaria. Las sesiones ordinarias se realizarán, por lo menos una vez al mes. El Presidente propondrá a la Junta el calendario de sesiones ordinarias y podrá convocar a sesión extraordinaria cuando lo estime necesario o a petición de cuando menos tres de sus integrantes.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Para que la Junta pueda sesionar es necesario que esté presente la mayoría de sus integrantes. En ausencia del Presidente, los integrantes asistentes elegirán a quien presida las sesiones.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43.</w:t>
      </w:r>
      <w:r w:rsidRPr="00003F84">
        <w:rPr>
          <w:rFonts w:ascii="Arial" w:eastAsia="Times New Roman" w:hAnsi="Arial" w:cs="Arial"/>
          <w:color w:val="2F2F2F"/>
          <w:sz w:val="24"/>
          <w:szCs w:val="24"/>
          <w:lang w:eastAsia="es-MX"/>
        </w:rPr>
        <w:t xml:space="preserve"> La Junta podrá acordar la asistencia de servidores públicos del Instituto que estime pertinentes atendiendo a la naturaleza de sus asuntos, para que le rindan directamente la información que les solicite, así como invitar a los especialistas o representantes de instituciones académicas o de investigación cuando los temas así lo requieran.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Quienes asistan a las sesiones de la Junta con carácter de invitados deberán guardar confidencialidad respecto de los asuntos que se traten en ellas, salvo autorización expresa de aquélla para hacer alguna comunicación. Esta obligación se hará del conocimiento de los invitados antes del inicio de la sesión correspondiente.</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44.</w:t>
      </w:r>
      <w:r w:rsidRPr="00003F84">
        <w:rPr>
          <w:rFonts w:ascii="Arial" w:eastAsia="Times New Roman" w:hAnsi="Arial" w:cs="Arial"/>
          <w:color w:val="2F2F2F"/>
          <w:sz w:val="24"/>
          <w:szCs w:val="24"/>
          <w:lang w:eastAsia="es-MX"/>
        </w:rPr>
        <w:t xml:space="preserve"> Corresponden al Presidente las facultades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Tener a su cargo la administración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Representar legalmente al Instituto y otorgar, sustituir y revocar poderes para pleitos y cobranzas, de conformidad con las disposiciones aplicables y previa autorización de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Convocar y conducir las sesiones de la Junta, así como acatar y hacer cumplir los acuerdos de la misma;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Convocar y conducir las sesiones de la Conferencia;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Celebrar los actos jurídicos que al efecto resulten necesarios para la colaboración y coordinación con las Autoridades Educativas u otras personas físicas o morales previo acuerdo de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Presentar a la Junta, para su aprobación, el Estatuto, los manuales de organización y de procedimientos, así como las demás normas de aplicación general necesarias para el funcionamiento y operación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VII. Proponer a la Junta, para su designación, a los titulares de las unidades administrativas previstas en el Estatuto y de la Contraloría Interna;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Proponer a la Junta, para su aprobación, los programas anual y de mediano plazo del Instituto, así como los objetivos, programas, metas y acciones de las unidades administrativas del Instituto y los informes de desempeño de éstas;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IX. Elaborar y presentar a la Junta para su aprobación, el proyecto de presupuesto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 Enviar al Poder Ejecutivo Federal el presupuesto del Instituto aprobado por la Junta, en los términos de la ley de la materia;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 Coordinar la integración del informe anual respecto del estado que guardan los componentes, procesos y resultados del Sistema Educativo Nacional;</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 Presentar al Congreso de la Unión, a la Conferencia y a la sociedad en general, el informe anual a que se refiere la fracción anterior, aprobado por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XIII. Presentar anualmente a la Junta, dentro de los sesenta días siguientes a la conclusión del ejercicio fiscal, un informe de la gestión y de los estados financieros del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XIV. Recibir del Contralor Interno los informes de las revisiones y auditorías que se realicen para verificar la correcta y legal aplicación de los recursos y bienes del Instituto, así como hacerlos del conocimiento a la Junta,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XV. Las demás que resulten de esta Ley, del Estatuto y de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45.</w:t>
      </w:r>
      <w:r w:rsidRPr="00003F84">
        <w:rPr>
          <w:rFonts w:ascii="Arial" w:eastAsia="Times New Roman" w:hAnsi="Arial" w:cs="Arial"/>
          <w:color w:val="2F2F2F"/>
          <w:sz w:val="24"/>
          <w:szCs w:val="24"/>
          <w:lang w:eastAsia="es-MX"/>
        </w:rPr>
        <w:t xml:space="preserve"> Los integrantes de la Junta tendrán las facultades que se deriven de las atribuciones conferidas a ésta, en términos de la presente Ley, así como: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Acudir a las sesiones de la Junta con derecho a voz y voto;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Dar seguimiento a la actualización y cumplimiento de las disposiciones normativas que rigen al Instituto,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Las demás que se establezcan en otras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46.</w:t>
      </w:r>
      <w:r w:rsidRPr="00003F84">
        <w:rPr>
          <w:rFonts w:ascii="Arial" w:eastAsia="Times New Roman" w:hAnsi="Arial" w:cs="Arial"/>
          <w:color w:val="2F2F2F"/>
          <w:sz w:val="24"/>
          <w:szCs w:val="24"/>
          <w:lang w:eastAsia="es-MX"/>
        </w:rPr>
        <w:t xml:space="preserve"> El Instituto contará con las unidades administrativas que se prevean en el Estatuto, cuya estructura organizacional, facultades y funciones se establecerán en el mismo.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Asimismo, podrá conformar órganos colegiados integrados por especialistas en las materias de la competencia del Instituto, que fungirán como instancias de asesoría y consulta.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Tercera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los Lineamientos y Directrices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47.</w:t>
      </w:r>
      <w:r w:rsidRPr="00003F84">
        <w:rPr>
          <w:rFonts w:ascii="Arial" w:eastAsia="Times New Roman" w:hAnsi="Arial" w:cs="Arial"/>
          <w:color w:val="2F2F2F"/>
          <w:sz w:val="24"/>
          <w:szCs w:val="24"/>
          <w:lang w:eastAsia="es-MX"/>
        </w:rPr>
        <w:t xml:space="preserve"> El Instituto emitirá lineamientos a los que se sujetarán las autoridades educativas federal y locales para llevar a cabo las funciones de evaluación que les correspondan.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El Instituto emitirá directrices que sean relevantes para contribuir a las decisiones tendientes a mejorar la calidad de la educación y su equidad, como factor esencial en la búsqueda de la igualdad social.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48.</w:t>
      </w:r>
      <w:r w:rsidRPr="00003F84">
        <w:rPr>
          <w:rFonts w:ascii="Arial" w:eastAsia="Times New Roman" w:hAnsi="Arial" w:cs="Arial"/>
          <w:color w:val="2F2F2F"/>
          <w:sz w:val="24"/>
          <w:szCs w:val="24"/>
          <w:lang w:eastAsia="es-MX"/>
        </w:rPr>
        <w:t xml:space="preserve"> Los lineamientos y directrices que emita el Instituto se harán de conocimiento público.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49.</w:t>
      </w:r>
      <w:r w:rsidRPr="00003F84">
        <w:rPr>
          <w:rFonts w:ascii="Arial" w:eastAsia="Times New Roman" w:hAnsi="Arial" w:cs="Arial"/>
          <w:color w:val="2F2F2F"/>
          <w:sz w:val="24"/>
          <w:szCs w:val="24"/>
          <w:lang w:eastAsia="es-MX"/>
        </w:rPr>
        <w:t xml:space="preserve"> Los lineamientos emitidos por el Instituto en materia de evaluación educativa serán obligatorios para las Autoridades Educativas. Su incumplimiento será sancionado en términos del Título Cuarto de la Constitución Política de los Estados Unidos Mexicanos y demás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Los procesos de evaluación realizados por las Autoridades Educativas en contravención a los lineamientos emitidos por el Instituto, serán nulos.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50.</w:t>
      </w:r>
      <w:r w:rsidRPr="00003F84">
        <w:rPr>
          <w:rFonts w:ascii="Arial" w:eastAsia="Times New Roman" w:hAnsi="Arial" w:cs="Arial"/>
          <w:color w:val="2F2F2F"/>
          <w:sz w:val="24"/>
          <w:szCs w:val="24"/>
          <w:lang w:eastAsia="es-MX"/>
        </w:rPr>
        <w:t xml:space="preserve"> Las directrices emitidas por el Instituto serán hechas del conocimiento de las autoridades e instituciones educativas correspondientes para su atención.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51.</w:t>
      </w:r>
      <w:r w:rsidRPr="00003F84">
        <w:rPr>
          <w:rFonts w:ascii="Arial" w:eastAsia="Times New Roman" w:hAnsi="Arial" w:cs="Arial"/>
          <w:color w:val="2F2F2F"/>
          <w:sz w:val="24"/>
          <w:szCs w:val="24"/>
          <w:lang w:eastAsia="es-MX"/>
        </w:rPr>
        <w:t xml:space="preserve"> Las autoridades e instituciones educativas deberán hacer pública su respuesta en relación con las directrices del Instituto, en un plazo no mayor a 60 días naturales.</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Cuarta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los Mecanismos de Colaboración y Coordinación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52.</w:t>
      </w:r>
      <w:r w:rsidRPr="00003F84">
        <w:rPr>
          <w:rFonts w:ascii="Arial" w:eastAsia="Times New Roman" w:hAnsi="Arial" w:cs="Arial"/>
          <w:color w:val="2F2F2F"/>
          <w:sz w:val="24"/>
          <w:szCs w:val="24"/>
          <w:lang w:eastAsia="es-MX"/>
        </w:rPr>
        <w:t xml:space="preserve"> El Instituto deberá coordinarse con las Autoridades Educativas, a fin de que la información que generen en el cumplimiento de sus funciones de evaluación, en sus respectivas </w:t>
      </w:r>
      <w:r w:rsidRPr="00003F84">
        <w:rPr>
          <w:rFonts w:ascii="Arial" w:eastAsia="Times New Roman" w:hAnsi="Arial" w:cs="Arial"/>
          <w:color w:val="2F2F2F"/>
          <w:sz w:val="24"/>
          <w:szCs w:val="24"/>
          <w:lang w:eastAsia="es-MX"/>
        </w:rPr>
        <w:lastRenderedPageBreak/>
        <w:t>competencias, se registre en el Sistema Nacional de Evaluación Educativa, conforme a los convenios que al efecto se suscriban con el Instituto.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53.</w:t>
      </w:r>
      <w:r w:rsidRPr="00003F84">
        <w:rPr>
          <w:rFonts w:ascii="Arial" w:eastAsia="Times New Roman" w:hAnsi="Arial" w:cs="Arial"/>
          <w:color w:val="2F2F2F"/>
          <w:sz w:val="24"/>
          <w:szCs w:val="24"/>
          <w:lang w:eastAsia="es-MX"/>
        </w:rPr>
        <w:t xml:space="preserve"> En el ejercicio de sus atribuciones, el Instituto celebrará los actos jurídicos necesarios con las Autoridades Educativas, así como con instituciones académicas y de investigación, organizaciones nacionales o extranjeras, gubernamentales, no gubernamentales e internacionales, relacionadas con la evaluación de la educación.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54.</w:t>
      </w:r>
      <w:r w:rsidRPr="00003F84">
        <w:rPr>
          <w:rFonts w:ascii="Arial" w:eastAsia="Times New Roman" w:hAnsi="Arial" w:cs="Arial"/>
          <w:color w:val="2F2F2F"/>
          <w:sz w:val="24"/>
          <w:szCs w:val="24"/>
          <w:lang w:eastAsia="es-MX"/>
        </w:rPr>
        <w:t xml:space="preserve"> En los actos jurídicos que al efecto se suscriban se establecerán los mecanismos y acciones que permitan una eficaz colaboración y coordinación entre el Instituto, las autoridades de los diferentes órdenes de gobierno, los docentes y las organizaciones relevantes en materia de evaluación de la educación.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55.</w:t>
      </w:r>
      <w:r w:rsidRPr="00003F84">
        <w:rPr>
          <w:rFonts w:ascii="Arial" w:eastAsia="Times New Roman" w:hAnsi="Arial" w:cs="Arial"/>
          <w:color w:val="2F2F2F"/>
          <w:sz w:val="24"/>
          <w:szCs w:val="24"/>
          <w:lang w:eastAsia="es-MX"/>
        </w:rPr>
        <w:t xml:space="preserve"> El Instituto promoverá estrategias para el eficaz intercambio de información y experiencias con las Autoridades Educativas que permitan retroalimentarse del quehacer educativo que a éstas corresponde, a fin de generar buenas prácticas en la evaluación que llevan a cabo.</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Quinta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 Información Pública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56.</w:t>
      </w:r>
      <w:r w:rsidRPr="00003F84">
        <w:rPr>
          <w:rFonts w:ascii="Arial" w:eastAsia="Times New Roman" w:hAnsi="Arial" w:cs="Arial"/>
          <w:color w:val="2F2F2F"/>
          <w:sz w:val="24"/>
          <w:szCs w:val="24"/>
          <w:lang w:eastAsia="es-MX"/>
        </w:rPr>
        <w:t xml:space="preserve"> Se considera información del Sistema Nacional de Evaluación Educativa cualquier fuente escrita, visual o en forma de base de datos de que disponga el Instituto para el cumplimiento de la presente Ley.</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57.</w:t>
      </w:r>
      <w:r w:rsidRPr="00003F84">
        <w:rPr>
          <w:rFonts w:ascii="Arial" w:eastAsia="Times New Roman" w:hAnsi="Arial" w:cs="Arial"/>
          <w:color w:val="2F2F2F"/>
          <w:sz w:val="24"/>
          <w:szCs w:val="24"/>
          <w:lang w:eastAsia="es-MX"/>
        </w:rPr>
        <w:t xml:space="preserve"> Toda información relacionada con el Sistema Nacional de Evaluación Educativa quedará sujeta a las disposiciones federales en materia de información pública, transparencia y protección de datos personales.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58.</w:t>
      </w:r>
      <w:r w:rsidRPr="00003F84">
        <w:rPr>
          <w:rFonts w:ascii="Arial" w:eastAsia="Times New Roman" w:hAnsi="Arial" w:cs="Arial"/>
          <w:color w:val="2F2F2F"/>
          <w:sz w:val="24"/>
          <w:szCs w:val="24"/>
          <w:lang w:eastAsia="es-MX"/>
        </w:rPr>
        <w:t xml:space="preserve"> El Instituto garantizará el acceso a la información que tenga en posesión, con arreglo a las disposiciones aplicables en materia de transparencia y acceso a la información pública.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59.</w:t>
      </w:r>
      <w:r w:rsidRPr="00003F84">
        <w:rPr>
          <w:rFonts w:ascii="Arial" w:eastAsia="Times New Roman" w:hAnsi="Arial" w:cs="Arial"/>
          <w:color w:val="2F2F2F"/>
          <w:sz w:val="24"/>
          <w:szCs w:val="24"/>
          <w:lang w:eastAsia="es-MX"/>
        </w:rPr>
        <w:t xml:space="preserve"> Se considerará reservada la información que contenga datos cuya difusión ponga en riesgo a los instrumentos de evaluación educativa, tales como los reactivos utilizados en los instrumentos de medición, en tanto no se liberen por el Instituto u otros organismos nacionales e internacionales.</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Sexta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 Vigilancia, Transparencia y Rendición de Cuentas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60.</w:t>
      </w:r>
      <w:r w:rsidRPr="00003F84">
        <w:rPr>
          <w:rFonts w:ascii="Arial" w:eastAsia="Times New Roman" w:hAnsi="Arial" w:cs="Arial"/>
          <w:color w:val="2F2F2F"/>
          <w:sz w:val="24"/>
          <w:szCs w:val="24"/>
          <w:lang w:eastAsia="es-MX"/>
        </w:rPr>
        <w:t xml:space="preserve"> La Contraloría Interna es el órgano de control, vigilancia, auditoría y fiscalización de las actividades del Instituto, así como de investigación y denuncia ante las instancias competentes de las presuntas faltas administrativas o hechos que puedan ser constitutivos de delitos cometidos por los integrantes del personal directivo, técnico, académico o administrativo.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61</w:t>
      </w:r>
      <w:r w:rsidRPr="00003F84">
        <w:rPr>
          <w:rFonts w:ascii="Arial" w:eastAsia="Times New Roman" w:hAnsi="Arial" w:cs="Arial"/>
          <w:color w:val="2F2F2F"/>
          <w:sz w:val="24"/>
          <w:szCs w:val="24"/>
          <w:lang w:eastAsia="es-MX"/>
        </w:rPr>
        <w:t>. Son facultades del Contralor Interno: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Vigilar que las erogaciones y gastos del Instituto se ajusten al presupuesto autorizado y se ejerza en términos de la normativa aplicable;</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Vigilar y supervisar que los servidores públicos del Instituto cumplan con las normas y disposiciones en materia administrativa, de sistemas de registro y contabilidad, contratación y pago de personal, contratación de servicios y adquisiciones;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Realizar auditorías de desempeño, con las que se evaluará el resultado del plan de trabajo y el logro de los objetivos y metas aprobados por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Practicar auditorías económico financieras, que comprenderán el examen de las transacciones, operaciones y registros financieros, para determinar si la información que se produce al respecto es confiable y oportuna;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Promover y sugerir en el ámbito de su competencia, la aplicación de medidas o programas que contribuyan a mejorar, agilizar o modernizar aquellos procesos, sistemas o procedimientos de carácter administrativo que permitan un flujo más eficiente de los recursos presupuestarios, así como una administración de los recursos humanos, materiales y técnicos;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 xml:space="preserve">VI. Recibir y atender las quejas y denuncias en contra de los servidores públicos del Instituto, derivadas de inconformidades en materia de adquisiciones, así como realizar los procedimientos </w:t>
      </w:r>
      <w:r w:rsidRPr="00003F84">
        <w:rPr>
          <w:rFonts w:ascii="Arial" w:eastAsia="Times New Roman" w:hAnsi="Arial" w:cs="Arial"/>
          <w:color w:val="2F2F2F"/>
          <w:sz w:val="24"/>
          <w:szCs w:val="24"/>
          <w:lang w:eastAsia="es-MX"/>
        </w:rPr>
        <w:lastRenderedPageBreak/>
        <w:t>correspondientes, turnándolos en su caso, a la Auditoría Superior de la Federación para los efectos a que haya lugar, debiendo informar a la Junta lo conducente;</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Recibir y registrar las declaraciones patrimoniales que deban presentar los servidores públicos del Instituto; así como, verificar y practicar las investigaciones que fueran pertinentes de conformidad con la Ley Federal de Responsabilidades Administrativas de los Servidores Públicos y las disposiciones reglamentarias aplicables,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VIII. Las demás que le confieran las disposiciones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62.</w:t>
      </w:r>
      <w:r w:rsidRPr="00003F84">
        <w:rPr>
          <w:rFonts w:ascii="Arial" w:eastAsia="Times New Roman" w:hAnsi="Arial" w:cs="Arial"/>
          <w:color w:val="2F2F2F"/>
          <w:sz w:val="24"/>
          <w:szCs w:val="24"/>
          <w:lang w:eastAsia="es-MX"/>
        </w:rPr>
        <w:t xml:space="preserve"> La Junta observará en la designación del Contralor Interno que éste cumpla con los criterios de probidad, experiencia, capacidad e imparcialidad, de acuerdo con las disposiciones previstas en el Estatuto.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63.</w:t>
      </w:r>
      <w:r w:rsidRPr="00003F84">
        <w:rPr>
          <w:rFonts w:ascii="Arial" w:eastAsia="Times New Roman" w:hAnsi="Arial" w:cs="Arial"/>
          <w:color w:val="2F2F2F"/>
          <w:sz w:val="24"/>
          <w:szCs w:val="24"/>
          <w:lang w:eastAsia="es-MX"/>
        </w:rPr>
        <w:t xml:space="preserve"> El Instituto deberá presentar anualmente, en el mes de abril, al Congreso de la Unión: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El informe sobre el estado que guarden componentes, procesos y resultados del Sistema Educativo Nacional derivado de las evaluaciones.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Este informe deberá hacerse del conocimiento público, sujetándose a las disposiciones que al efecto expida el propio Instituto.</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Un informe por escrito de las actividades y del ejercicio del gasto del año inmediato anterior, incluyendo las observaciones relevantes que, en su caso, haya formulado el Contralor Interno.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Lo dispuesto en este artículo se realizará sin perjuicio de los datos e informes que el Instituto deba rendir en términos de la Ley Federal de Presupuesto y Responsabilidad Hacendaria, de la Ley de Fiscalización y Rendición de Cuentas de la Federación y demás disposiciones aplicables.</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Sección Séptima</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Del Régimen Laboral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64.</w:t>
      </w:r>
      <w:r w:rsidRPr="00003F84">
        <w:rPr>
          <w:rFonts w:ascii="Arial" w:eastAsia="Times New Roman" w:hAnsi="Arial" w:cs="Arial"/>
          <w:color w:val="2F2F2F"/>
          <w:sz w:val="24"/>
          <w:szCs w:val="24"/>
          <w:lang w:eastAsia="es-MX"/>
        </w:rPr>
        <w:t xml:space="preserve"> El personal que preste sus servicios al Instituto se regirá por las disposiciones del apartado B del artículo 123 de la Constitución Política de los Estados Unidos Mexicanos y de la Ley Federal de los Trabajadores al Servicio del Estado. Dicho personal quedará incorporado al régimen del Instituto de Seguridad y Servicios Sociales de los Trabajadores del Estado.</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CAPÍTULO IV</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las Responsabilidades y Faltas Administrativas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65.</w:t>
      </w:r>
      <w:r w:rsidRPr="00003F84">
        <w:rPr>
          <w:rFonts w:ascii="Arial" w:eastAsia="Times New Roman" w:hAnsi="Arial" w:cs="Arial"/>
          <w:color w:val="2F2F2F"/>
          <w:sz w:val="24"/>
          <w:szCs w:val="24"/>
          <w:lang w:eastAsia="es-MX"/>
        </w:rPr>
        <w:t xml:space="preserve"> Serán causas de responsabilidad administrativa de los servidores públicos por incumplimiento de las obligaciones establecidas en esta Ley las siguientes: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 Negarse a proporcionar información, ocultarla, alterarla, destruirla o realizar cualquier acto u omisión tendientes a impedir los procesos de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 Incumplir los lineamientos a los que se refiere la presente Ley, o no dar respuesta sobre la atención dada a las directrices que emita el Instituto en materia de evaluación educativa;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III. Revelar datos confidenciales;</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IV. La inobservancia de la reserva en materia de información, cuando por causas de seguridad hubiese sido declarada de divulgación restringida por la Junta;</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 La participación deliberada en cualquier acto u omisión que entorpezca el desarrollo de los procesos de evaluación;</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 Impedir, sin justificación, el libre ejercicio de los derechos de acceso y rectificación de datos por los informantes, y</w:t>
      </w:r>
    </w:p>
    <w:p w:rsidR="00984268" w:rsidRPr="00003F84" w:rsidRDefault="00984268" w:rsidP="00984268">
      <w:pPr>
        <w:ind w:hanging="576"/>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VII. Impedir el acceso del público a la información a que tenga derecho.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La responsabilidad a que se refiere este artículo o cualquiera otra derivada del incumplimiento de las obligaciones establecidas en esta Ley, será sancionada en los términos de las leyes de responsabilidades administrativas de los servidores públicos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 xml:space="preserve">Artículo 66. </w:t>
      </w:r>
      <w:r w:rsidRPr="00003F84">
        <w:rPr>
          <w:rFonts w:ascii="Arial" w:eastAsia="Times New Roman" w:hAnsi="Arial" w:cs="Arial"/>
          <w:color w:val="2F2F2F"/>
          <w:sz w:val="24"/>
          <w:szCs w:val="24"/>
          <w:lang w:eastAsia="es-MX"/>
        </w:rPr>
        <w:t>Las responsabilidades administrativas que se generen por el incumplimiento de las obligaciones a que se refiere el artículo anterior, son independientes de las del orden civil o penal que procedan.</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CAPÍTULO V</w:t>
      </w:r>
    </w:p>
    <w:p w:rsidR="00984268" w:rsidRPr="00003F84" w:rsidRDefault="00984268" w:rsidP="00984268">
      <w:pPr>
        <w:jc w:val="center"/>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De la Participación Social</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lastRenderedPageBreak/>
        <w:t>Artículo 67.</w:t>
      </w:r>
      <w:r w:rsidRPr="00003F84">
        <w:rPr>
          <w:rFonts w:ascii="Arial" w:eastAsia="Times New Roman" w:hAnsi="Arial" w:cs="Arial"/>
          <w:color w:val="2F2F2F"/>
          <w:sz w:val="24"/>
          <w:szCs w:val="24"/>
          <w:lang w:eastAsia="es-MX"/>
        </w:rPr>
        <w:t xml:space="preserve"> Para facilitar la participación activa y equilibrada de los actores del proceso educativo y de los sectores social, público y privado, el Instituto establecerá un Consejo Social Consultivo de Evaluación de la Educación. Su organización y funcionamiento se sujetará a las disposiciones que establezca el Estatuto.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Artículo 68.</w:t>
      </w:r>
      <w:r w:rsidRPr="00003F84">
        <w:rPr>
          <w:rFonts w:ascii="Arial" w:eastAsia="Times New Roman" w:hAnsi="Arial" w:cs="Arial"/>
          <w:color w:val="2F2F2F"/>
          <w:sz w:val="24"/>
          <w:szCs w:val="24"/>
          <w:lang w:eastAsia="es-MX"/>
        </w:rPr>
        <w:t xml:space="preserve"> La función del Consejo Social Consultivo de Evaluación de la Educación es conocer, opinar y dar seguimiento a los resultados de las evaluaciones que realice el Instituto, las directrices que de ellas deriven, así como a las acciones de su difusión.</w:t>
      </w:r>
    </w:p>
    <w:p w:rsidR="00984268" w:rsidRPr="00003F84" w:rsidRDefault="00984268" w:rsidP="00984268">
      <w:pPr>
        <w:rPr>
          <w:rFonts w:ascii="Arial" w:eastAsia="Times New Roman" w:hAnsi="Arial" w:cs="Arial"/>
          <w:color w:val="2F2F2F"/>
          <w:sz w:val="24"/>
          <w:szCs w:val="24"/>
          <w:lang w:eastAsia="es-MX"/>
        </w:rPr>
      </w:pPr>
      <w:r w:rsidRPr="00003F84">
        <w:rPr>
          <w:rFonts w:ascii="Times" w:eastAsia="Times New Roman" w:hAnsi="Times" w:cs="Arial"/>
          <w:color w:val="2F2F2F"/>
          <w:sz w:val="24"/>
          <w:szCs w:val="24"/>
          <w:lang w:eastAsia="es-MX"/>
        </w:rPr>
        <w:t>TRANSITORIOS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Primero.</w:t>
      </w:r>
      <w:r w:rsidRPr="00003F84">
        <w:rPr>
          <w:rFonts w:ascii="Arial" w:eastAsia="Times New Roman" w:hAnsi="Arial" w:cs="Arial"/>
          <w:color w:val="2F2F2F"/>
          <w:sz w:val="24"/>
          <w:szCs w:val="24"/>
          <w:lang w:eastAsia="es-MX"/>
        </w:rPr>
        <w:t xml:space="preserve"> La presente Ley entrará en vigor al día siguiente de su publicación en el Diario Oficial de la Federación.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Segundo.</w:t>
      </w:r>
      <w:r w:rsidRPr="00003F84">
        <w:rPr>
          <w:rFonts w:ascii="Arial" w:eastAsia="Times New Roman" w:hAnsi="Arial" w:cs="Arial"/>
          <w:color w:val="2F2F2F"/>
          <w:sz w:val="24"/>
          <w:szCs w:val="24"/>
          <w:lang w:eastAsia="es-MX"/>
        </w:rPr>
        <w:t xml:space="preserve"> Se derogan todas las disposiciones legales y reglamentarias que se opongan a la presente Ley.</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Tercero.-</w:t>
      </w:r>
      <w:r w:rsidRPr="00003F84">
        <w:rPr>
          <w:rFonts w:ascii="Arial" w:eastAsia="Times New Roman" w:hAnsi="Arial" w:cs="Arial"/>
          <w:color w:val="2F2F2F"/>
          <w:sz w:val="24"/>
          <w:szCs w:val="24"/>
          <w:lang w:eastAsia="es-MX"/>
        </w:rPr>
        <w:t xml:space="preserve"> Los recursos materiales y financieros, así como los trabajadores adscritos al organismo descentralizado, Instituto Nacional para la Evaluación de la Educación, pasan a formar parte del organismo público autónomo creado por el Decreto por el que se reforman los artículos 3o. en sus fracciones III, VII y VIII; y 73, fracción XXV, y se adiciona un párrafo tercero, un inciso d) al párrafo segundo de la fracción II y una fracción IX al artículo 3o. de la Constitución Política de los Estados Unidos Mexicanos.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Cuarto.</w:t>
      </w:r>
      <w:r w:rsidRPr="00003F84">
        <w:rPr>
          <w:rFonts w:ascii="Arial" w:eastAsia="Times New Roman" w:hAnsi="Arial" w:cs="Arial"/>
          <w:color w:val="2F2F2F"/>
          <w:sz w:val="24"/>
          <w:szCs w:val="24"/>
          <w:lang w:eastAsia="es-MX"/>
        </w:rPr>
        <w:t xml:space="preserve"> El personal que preste sus servicios en el Instituto a la entrada en vigor de la presente Ley, conservará sus derechos en el nuevo organismo creado por este ordenamiento.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Quinto.</w:t>
      </w:r>
      <w:r w:rsidRPr="00003F84">
        <w:rPr>
          <w:rFonts w:ascii="Arial" w:eastAsia="Times New Roman" w:hAnsi="Arial" w:cs="Arial"/>
          <w:color w:val="2F2F2F"/>
          <w:sz w:val="24"/>
          <w:szCs w:val="24"/>
          <w:lang w:eastAsia="es-MX"/>
        </w:rPr>
        <w:t xml:space="preserve"> La Junta deberá expedir el Estatuto en un plazo no mayor de noventa días contados a partir de la entrada en vigor de la presente Ley. En tanto se expida el citado Estatuto continuará aplicándose la normativa vigente, en lo que no se oponga a la presente Ley.</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Sexto.</w:t>
      </w:r>
      <w:r w:rsidRPr="00003F84">
        <w:rPr>
          <w:rFonts w:ascii="Arial" w:eastAsia="Times New Roman" w:hAnsi="Arial" w:cs="Arial"/>
          <w:color w:val="2F2F2F"/>
          <w:sz w:val="24"/>
          <w:szCs w:val="24"/>
          <w:lang w:eastAsia="es-MX"/>
        </w:rPr>
        <w:t xml:space="preserve"> Los lineamientos iniciales a los que se sujetarán las Autoridades Educativas para llevar a cabo las funciones de evaluación que les correspondan dentro del proceso, deberán ser expedidos por el Instituto en un plazo no mayor a 120 días, a partir de la entrada en vigor de la presente Ley. En lo sucesivo, la expedición de lineamientos se llevará a cabo conforme a la programación que establezca el Instituto en coordinación con la Secretaría y las autoridades educativas, en su caso.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 xml:space="preserve">Séptimo. </w:t>
      </w:r>
      <w:r w:rsidRPr="00003F84">
        <w:rPr>
          <w:rFonts w:ascii="Arial" w:eastAsia="Times New Roman" w:hAnsi="Arial" w:cs="Arial"/>
          <w:color w:val="2F2F2F"/>
          <w:sz w:val="24"/>
          <w:szCs w:val="24"/>
          <w:lang w:eastAsia="es-MX"/>
        </w:rPr>
        <w:t>En el supuesto de que existan asuntos que se encuentren en trámite o pendientes de resolución en el Órgano Interno de Control del Instituto Nacional para la Evaluación de la Educación a la fecha de entrada en vigor de la presente Ley, deberán ser concluidos por la Contraloría Interna del Instituto, aplicando lo dispuesto en la Ley Federal de Responsabilidades Administrativas de los Servidores Públicos y demás ordenamientos legales aplicables.</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t>Los procesos de evaluación que hayan iniciado previamente a la entrada en vigor de esta Ley se concluirán en los términos que apruebe la Junta.</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Octavo.</w:t>
      </w:r>
      <w:r w:rsidRPr="00003F84">
        <w:rPr>
          <w:rFonts w:ascii="Arial" w:eastAsia="Times New Roman" w:hAnsi="Arial" w:cs="Arial"/>
          <w:color w:val="2F2F2F"/>
          <w:sz w:val="24"/>
          <w:szCs w:val="24"/>
          <w:lang w:eastAsia="es-MX"/>
        </w:rPr>
        <w:t xml:space="preserve"> Los contratos y convenios que el Instituto Nacional para la Evaluación de la Educación haya suscrito antes de la entrada en vigor de la presente Ley, bajo la figura de organismo descentralizado, se entenderán como referidos al Instituto, ahora bajo la figura de organismo público autónomo.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Noveno.</w:t>
      </w:r>
      <w:r w:rsidRPr="00003F84">
        <w:rPr>
          <w:rFonts w:ascii="Arial" w:eastAsia="Times New Roman" w:hAnsi="Arial" w:cs="Arial"/>
          <w:color w:val="2F2F2F"/>
          <w:sz w:val="24"/>
          <w:szCs w:val="24"/>
          <w:lang w:eastAsia="es-MX"/>
        </w:rPr>
        <w:t xml:space="preserve"> La Conferencia del Sistema Nacional de Evaluación Educativa se instalará y sesionará por primera ocasión en un plazo no mayor a 60 días a partir de la entrada en vigor del Estatuto.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Décimo.</w:t>
      </w:r>
      <w:r w:rsidRPr="00003F84">
        <w:rPr>
          <w:rFonts w:ascii="Arial" w:eastAsia="Times New Roman" w:hAnsi="Arial" w:cs="Arial"/>
          <w:color w:val="2F2F2F"/>
          <w:sz w:val="24"/>
          <w:szCs w:val="24"/>
          <w:lang w:eastAsia="es-MX"/>
        </w:rPr>
        <w:t xml:space="preserve"> Los informes a que se refiere el artículo 44, fracciones XII y XIII, de la presente Ley se rendirán a partir del año 2014 y el primero de ellos, comprenderá el periodo correspondiente entre los meses de mayo y diciembre de 2013.</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Décimo Primero.</w:t>
      </w:r>
      <w:r w:rsidRPr="00003F84">
        <w:rPr>
          <w:rFonts w:ascii="Arial" w:eastAsia="Times New Roman" w:hAnsi="Arial" w:cs="Arial"/>
          <w:color w:val="2F2F2F"/>
          <w:sz w:val="24"/>
          <w:szCs w:val="24"/>
          <w:lang w:eastAsia="es-MX"/>
        </w:rPr>
        <w:t xml:space="preserve"> En un plazo no mayor de 30 días naturales contados a partir del día de la publicación de la presente Ley, se integrará la Contraloría Interna del Instituto y se designará a su titular.</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Décimo Segundo.</w:t>
      </w:r>
      <w:r w:rsidRPr="00003F84">
        <w:rPr>
          <w:rFonts w:ascii="Arial" w:eastAsia="Times New Roman" w:hAnsi="Arial" w:cs="Arial"/>
          <w:color w:val="2F2F2F"/>
          <w:sz w:val="24"/>
          <w:szCs w:val="24"/>
          <w:lang w:eastAsia="es-MX"/>
        </w:rPr>
        <w:t xml:space="preserve"> Las autoridades educativas de los estados y del Distrito Federal, en el ámbito de su competencia, deberán expedir o reformar la normatividad necesaria a efecto de dar cumplimiento a la presente Ley en un plazo no mayor a seis meses contados a partir de su entrada en vigor.</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2F2F2F"/>
          <w:sz w:val="24"/>
          <w:szCs w:val="24"/>
          <w:lang w:eastAsia="es-MX"/>
        </w:rPr>
        <w:lastRenderedPageBreak/>
        <w:t>Las referencias que las disposiciones jurídicas hagan al Instituto Nacional para la Evaluación de la Educación, organismo descentralizado, se entenderán hechas al Instituto.</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b/>
          <w:bCs/>
          <w:color w:val="2F2F2F"/>
          <w:sz w:val="24"/>
          <w:szCs w:val="24"/>
          <w:lang w:eastAsia="es-MX"/>
        </w:rPr>
        <w:t>Décimo Tercero.</w:t>
      </w:r>
      <w:r w:rsidRPr="00003F84">
        <w:rPr>
          <w:rFonts w:ascii="Arial" w:eastAsia="Times New Roman" w:hAnsi="Arial" w:cs="Arial"/>
          <w:color w:val="2F2F2F"/>
          <w:sz w:val="24"/>
          <w:szCs w:val="24"/>
          <w:lang w:eastAsia="es-MX"/>
        </w:rPr>
        <w:t xml:space="preserve"> Los proyectos de trabajo y acciones administrativas que el Instituto Nacional para la Evaluación de la Educación haya iniciado previamente a la entrada en vigor de esta Ley, seguirán su curso normal hasta su conclusión.</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000000"/>
          <w:sz w:val="24"/>
          <w:szCs w:val="24"/>
          <w:lang w:eastAsia="es-MX"/>
        </w:rPr>
        <w:t xml:space="preserve">México, D.F., a 23 de agosto de 2013.- </w:t>
      </w:r>
      <w:proofErr w:type="spellStart"/>
      <w:r w:rsidRPr="00003F84">
        <w:rPr>
          <w:rFonts w:ascii="Arial" w:eastAsia="Times New Roman" w:hAnsi="Arial" w:cs="Arial"/>
          <w:color w:val="000000"/>
          <w:sz w:val="24"/>
          <w:szCs w:val="24"/>
          <w:lang w:eastAsia="es-MX"/>
        </w:rPr>
        <w:t>Dip</w:t>
      </w:r>
      <w:proofErr w:type="spellEnd"/>
      <w:r w:rsidRPr="00003F84">
        <w:rPr>
          <w:rFonts w:ascii="Arial" w:eastAsia="Times New Roman" w:hAnsi="Arial" w:cs="Arial"/>
          <w:color w:val="000000"/>
          <w:sz w:val="24"/>
          <w:szCs w:val="24"/>
          <w:lang w:eastAsia="es-MX"/>
        </w:rPr>
        <w:t xml:space="preserve">. </w:t>
      </w:r>
      <w:r w:rsidRPr="00003F84">
        <w:rPr>
          <w:rFonts w:ascii="Arial" w:eastAsia="Times New Roman" w:hAnsi="Arial" w:cs="Arial"/>
          <w:b/>
          <w:bCs/>
          <w:color w:val="000000"/>
          <w:sz w:val="24"/>
          <w:szCs w:val="24"/>
          <w:lang w:eastAsia="es-MX"/>
        </w:rPr>
        <w:t xml:space="preserve">Francisco Arroyo </w:t>
      </w:r>
      <w:proofErr w:type="spellStart"/>
      <w:r w:rsidRPr="00003F84">
        <w:rPr>
          <w:rFonts w:ascii="Arial" w:eastAsia="Times New Roman" w:hAnsi="Arial" w:cs="Arial"/>
          <w:b/>
          <w:bCs/>
          <w:color w:val="000000"/>
          <w:sz w:val="24"/>
          <w:szCs w:val="24"/>
          <w:lang w:eastAsia="es-MX"/>
        </w:rPr>
        <w:t>Vieyra</w:t>
      </w:r>
      <w:proofErr w:type="spellEnd"/>
      <w:r w:rsidRPr="00003F84">
        <w:rPr>
          <w:rFonts w:ascii="Arial" w:eastAsia="Times New Roman" w:hAnsi="Arial" w:cs="Arial"/>
          <w:color w:val="000000"/>
          <w:sz w:val="24"/>
          <w:szCs w:val="24"/>
          <w:lang w:eastAsia="es-MX"/>
        </w:rPr>
        <w:t xml:space="preserve">, Presidente.- </w:t>
      </w:r>
      <w:proofErr w:type="spellStart"/>
      <w:r w:rsidRPr="00003F84">
        <w:rPr>
          <w:rFonts w:ascii="Arial" w:eastAsia="Times New Roman" w:hAnsi="Arial" w:cs="Arial"/>
          <w:color w:val="000000"/>
          <w:sz w:val="24"/>
          <w:szCs w:val="24"/>
          <w:lang w:eastAsia="es-MX"/>
        </w:rPr>
        <w:t>Sen</w:t>
      </w:r>
      <w:proofErr w:type="spellEnd"/>
      <w:r w:rsidRPr="00003F84">
        <w:rPr>
          <w:rFonts w:ascii="Arial" w:eastAsia="Times New Roman" w:hAnsi="Arial" w:cs="Arial"/>
          <w:color w:val="000000"/>
          <w:sz w:val="24"/>
          <w:szCs w:val="24"/>
          <w:lang w:eastAsia="es-MX"/>
        </w:rPr>
        <w:t xml:space="preserve">. </w:t>
      </w:r>
      <w:r w:rsidRPr="00003F84">
        <w:rPr>
          <w:rFonts w:ascii="Arial" w:eastAsia="Times New Roman" w:hAnsi="Arial" w:cs="Arial"/>
          <w:b/>
          <w:bCs/>
          <w:color w:val="000000"/>
          <w:sz w:val="24"/>
          <w:szCs w:val="24"/>
          <w:lang w:eastAsia="es-MX"/>
        </w:rPr>
        <w:t>Ernesto Cordero Arroyo</w:t>
      </w:r>
      <w:r w:rsidRPr="00003F84">
        <w:rPr>
          <w:rFonts w:ascii="Arial" w:eastAsia="Times New Roman" w:hAnsi="Arial" w:cs="Arial"/>
          <w:color w:val="000000"/>
          <w:sz w:val="24"/>
          <w:szCs w:val="24"/>
          <w:lang w:eastAsia="es-MX"/>
        </w:rPr>
        <w:t xml:space="preserve">, Presidente.- </w:t>
      </w:r>
      <w:proofErr w:type="spellStart"/>
      <w:r w:rsidRPr="00003F84">
        <w:rPr>
          <w:rFonts w:ascii="Arial" w:eastAsia="Times New Roman" w:hAnsi="Arial" w:cs="Arial"/>
          <w:color w:val="000000"/>
          <w:sz w:val="24"/>
          <w:szCs w:val="24"/>
          <w:lang w:eastAsia="es-MX"/>
        </w:rPr>
        <w:t>Dip</w:t>
      </w:r>
      <w:proofErr w:type="spellEnd"/>
      <w:r w:rsidRPr="00003F84">
        <w:rPr>
          <w:rFonts w:ascii="Arial" w:eastAsia="Times New Roman" w:hAnsi="Arial" w:cs="Arial"/>
          <w:color w:val="000000"/>
          <w:sz w:val="24"/>
          <w:szCs w:val="24"/>
          <w:lang w:eastAsia="es-MX"/>
        </w:rPr>
        <w:t xml:space="preserve">. </w:t>
      </w:r>
      <w:r w:rsidRPr="00003F84">
        <w:rPr>
          <w:rFonts w:ascii="Arial" w:eastAsia="Times New Roman" w:hAnsi="Arial" w:cs="Arial"/>
          <w:b/>
          <w:bCs/>
          <w:color w:val="000000"/>
          <w:sz w:val="24"/>
          <w:szCs w:val="24"/>
          <w:lang w:eastAsia="es-MX"/>
        </w:rPr>
        <w:t xml:space="preserve">Javier Orozco </w:t>
      </w:r>
      <w:proofErr w:type="spellStart"/>
      <w:r w:rsidRPr="00003F84">
        <w:rPr>
          <w:rFonts w:ascii="Arial" w:eastAsia="Times New Roman" w:hAnsi="Arial" w:cs="Arial"/>
          <w:b/>
          <w:bCs/>
          <w:color w:val="000000"/>
          <w:sz w:val="24"/>
          <w:szCs w:val="24"/>
          <w:lang w:eastAsia="es-MX"/>
        </w:rPr>
        <w:t>Gomez</w:t>
      </w:r>
      <w:proofErr w:type="spellEnd"/>
      <w:r w:rsidRPr="00003F84">
        <w:rPr>
          <w:rFonts w:ascii="Arial" w:eastAsia="Times New Roman" w:hAnsi="Arial" w:cs="Arial"/>
          <w:color w:val="000000"/>
          <w:sz w:val="24"/>
          <w:szCs w:val="24"/>
          <w:lang w:eastAsia="es-MX"/>
        </w:rPr>
        <w:t xml:space="preserve">, Secretario.- </w:t>
      </w:r>
      <w:proofErr w:type="spellStart"/>
      <w:r w:rsidRPr="00003F84">
        <w:rPr>
          <w:rFonts w:ascii="Arial" w:eastAsia="Times New Roman" w:hAnsi="Arial" w:cs="Arial"/>
          <w:color w:val="000000"/>
          <w:sz w:val="24"/>
          <w:szCs w:val="24"/>
          <w:lang w:eastAsia="es-MX"/>
        </w:rPr>
        <w:t>Sen</w:t>
      </w:r>
      <w:proofErr w:type="spellEnd"/>
      <w:r w:rsidRPr="00003F84">
        <w:rPr>
          <w:rFonts w:ascii="Arial" w:eastAsia="Times New Roman" w:hAnsi="Arial" w:cs="Arial"/>
          <w:color w:val="000000"/>
          <w:sz w:val="24"/>
          <w:szCs w:val="24"/>
          <w:lang w:eastAsia="es-MX"/>
        </w:rPr>
        <w:t xml:space="preserve">. </w:t>
      </w:r>
      <w:r w:rsidRPr="00003F84">
        <w:rPr>
          <w:rFonts w:ascii="Arial" w:eastAsia="Times New Roman" w:hAnsi="Arial" w:cs="Arial"/>
          <w:b/>
          <w:bCs/>
          <w:color w:val="000000"/>
          <w:sz w:val="24"/>
          <w:szCs w:val="24"/>
          <w:lang w:eastAsia="es-MX"/>
        </w:rPr>
        <w:t>María Elena Barrera Tapia</w:t>
      </w:r>
      <w:r w:rsidRPr="00003F84">
        <w:rPr>
          <w:rFonts w:ascii="Arial" w:eastAsia="Times New Roman" w:hAnsi="Arial" w:cs="Arial"/>
          <w:color w:val="000000"/>
          <w:sz w:val="24"/>
          <w:szCs w:val="24"/>
          <w:lang w:eastAsia="es-MX"/>
        </w:rPr>
        <w:t>, Secretaria.- Rúbricas.</w:t>
      </w:r>
      <w:r w:rsidRPr="00003F84">
        <w:rPr>
          <w:rFonts w:ascii="Arial" w:eastAsia="Times New Roman" w:hAnsi="Arial" w:cs="Arial"/>
          <w:b/>
          <w:bCs/>
          <w:color w:val="000000"/>
          <w:sz w:val="24"/>
          <w:szCs w:val="24"/>
          <w:lang w:eastAsia="es-MX"/>
        </w:rPr>
        <w:t>"</w:t>
      </w:r>
    </w:p>
    <w:p w:rsidR="00984268" w:rsidRPr="00003F84" w:rsidRDefault="00984268" w:rsidP="00984268">
      <w:pPr>
        <w:ind w:firstLine="288"/>
        <w:jc w:val="both"/>
        <w:rPr>
          <w:rFonts w:ascii="Arial" w:eastAsia="Times New Roman" w:hAnsi="Arial" w:cs="Arial"/>
          <w:color w:val="2F2F2F"/>
          <w:sz w:val="24"/>
          <w:szCs w:val="24"/>
          <w:lang w:eastAsia="es-MX"/>
        </w:rPr>
      </w:pPr>
      <w:r w:rsidRPr="00003F84">
        <w:rPr>
          <w:rFonts w:ascii="Arial" w:eastAsia="Times New Roman" w:hAnsi="Arial" w:cs="Arial"/>
          <w:color w:val="000000"/>
          <w:sz w:val="24"/>
          <w:szCs w:val="24"/>
          <w:lang w:eastAsia="es-MX"/>
        </w:rPr>
        <w:t xml:space="preserve">En cumplimiento de lo dispuesto por la fracción I del Artículo 89 de la Constitución Política de los Estados Unidos Mexicanos, y para su debida publicación y observancia, expido el presente Decreto en la Residencia del Poder Ejecutivo Federal, en la Ciudad de México, Distrito Federal, a los diez días del mes de septiembre de dos mil trece.- </w:t>
      </w:r>
      <w:r w:rsidRPr="00003F84">
        <w:rPr>
          <w:rFonts w:ascii="Arial" w:eastAsia="Times New Roman" w:hAnsi="Arial" w:cs="Arial"/>
          <w:b/>
          <w:bCs/>
          <w:color w:val="2F2F2F"/>
          <w:sz w:val="24"/>
          <w:szCs w:val="24"/>
          <w:lang w:eastAsia="es-MX"/>
        </w:rPr>
        <w:t>Enrique Peña Nieto</w:t>
      </w:r>
      <w:r w:rsidRPr="00003F84">
        <w:rPr>
          <w:rFonts w:ascii="Arial" w:eastAsia="Times New Roman" w:hAnsi="Arial" w:cs="Arial"/>
          <w:color w:val="2F2F2F"/>
          <w:sz w:val="24"/>
          <w:szCs w:val="24"/>
          <w:lang w:eastAsia="es-MX"/>
        </w:rPr>
        <w:t xml:space="preserve">.- Rúbrica.- El Secretario de Gobernación, </w:t>
      </w:r>
      <w:r w:rsidRPr="00003F84">
        <w:rPr>
          <w:rFonts w:ascii="Arial" w:eastAsia="Times New Roman" w:hAnsi="Arial" w:cs="Arial"/>
          <w:b/>
          <w:bCs/>
          <w:color w:val="2F2F2F"/>
          <w:sz w:val="24"/>
          <w:szCs w:val="24"/>
          <w:lang w:eastAsia="es-MX"/>
        </w:rPr>
        <w:t xml:space="preserve">Miguel Ángel Osorio </w:t>
      </w:r>
      <w:proofErr w:type="spellStart"/>
      <w:r w:rsidRPr="00003F84">
        <w:rPr>
          <w:rFonts w:ascii="Arial" w:eastAsia="Times New Roman" w:hAnsi="Arial" w:cs="Arial"/>
          <w:b/>
          <w:bCs/>
          <w:color w:val="2F2F2F"/>
          <w:sz w:val="24"/>
          <w:szCs w:val="24"/>
          <w:lang w:eastAsia="es-MX"/>
        </w:rPr>
        <w:t>Chong</w:t>
      </w:r>
      <w:proofErr w:type="spellEnd"/>
      <w:r w:rsidRPr="00003F84">
        <w:rPr>
          <w:rFonts w:ascii="Arial" w:eastAsia="Times New Roman" w:hAnsi="Arial" w:cs="Arial"/>
          <w:color w:val="2F2F2F"/>
          <w:sz w:val="24"/>
          <w:szCs w:val="24"/>
          <w:lang w:eastAsia="es-MX"/>
        </w:rPr>
        <w:t>.- Rúbrica.</w:t>
      </w:r>
    </w:p>
    <w:p w:rsidR="00005926" w:rsidRPr="00003F84" w:rsidRDefault="00005926">
      <w:pPr>
        <w:rPr>
          <w:sz w:val="24"/>
          <w:szCs w:val="24"/>
        </w:rPr>
      </w:pPr>
    </w:p>
    <w:sectPr w:rsidR="00005926" w:rsidRPr="00003F84" w:rsidSect="00984268">
      <w:pgSz w:w="12240" w:h="15840"/>
      <w:pgMar w:top="567"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compat/>
  <w:rsids>
    <w:rsidRoot w:val="00984268"/>
    <w:rsid w:val="00003F84"/>
    <w:rsid w:val="00005926"/>
    <w:rsid w:val="007A3564"/>
    <w:rsid w:val="00984268"/>
    <w:rsid w:val="00F27A2D"/>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926"/>
  </w:style>
  <w:style w:type="paragraph" w:styleId="Ttulo1">
    <w:name w:val="heading 1"/>
    <w:basedOn w:val="Normal"/>
    <w:link w:val="Ttulo1Car"/>
    <w:uiPriority w:val="9"/>
    <w:qFormat/>
    <w:rsid w:val="00984268"/>
    <w:pPr>
      <w:spacing w:before="100" w:beforeAutospacing="1" w:after="100" w:afterAutospacing="1"/>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984268"/>
    <w:pPr>
      <w:spacing w:before="100" w:beforeAutospacing="1" w:after="100" w:afterAutospacing="1"/>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26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984268"/>
    <w:rPr>
      <w:rFonts w:ascii="Times New Roman" w:eastAsia="Times New Roman" w:hAnsi="Times New Roman" w:cs="Times New Roman"/>
      <w:b/>
      <w:bCs/>
      <w:sz w:val="36"/>
      <w:szCs w:val="36"/>
      <w:lang w:eastAsia="es-MX"/>
    </w:rPr>
  </w:style>
</w:styles>
</file>

<file path=word/webSettings.xml><?xml version="1.0" encoding="utf-8"?>
<w:webSettings xmlns:r="http://schemas.openxmlformats.org/officeDocument/2006/relationships" xmlns:w="http://schemas.openxmlformats.org/wordprocessingml/2006/main">
  <w:divs>
    <w:div w:id="995567244">
      <w:bodyDiv w:val="1"/>
      <w:marLeft w:val="0"/>
      <w:marRight w:val="0"/>
      <w:marTop w:val="0"/>
      <w:marBottom w:val="0"/>
      <w:divBdr>
        <w:top w:val="none" w:sz="0" w:space="0" w:color="auto"/>
        <w:left w:val="none" w:sz="0" w:space="0" w:color="auto"/>
        <w:bottom w:val="none" w:sz="0" w:space="0" w:color="auto"/>
        <w:right w:val="none" w:sz="0" w:space="0" w:color="auto"/>
      </w:divBdr>
      <w:divsChild>
        <w:div w:id="1577738118">
          <w:marLeft w:val="0"/>
          <w:marRight w:val="0"/>
          <w:marTop w:val="240"/>
          <w:marBottom w:val="0"/>
          <w:divBdr>
            <w:top w:val="none" w:sz="0" w:space="0" w:color="auto"/>
            <w:left w:val="none" w:sz="0" w:space="0" w:color="auto"/>
            <w:bottom w:val="none" w:sz="0" w:space="0" w:color="auto"/>
            <w:right w:val="none" w:sz="0" w:space="0" w:color="auto"/>
          </w:divBdr>
          <w:divsChild>
            <w:div w:id="744692643">
              <w:marLeft w:val="0"/>
              <w:marRight w:val="0"/>
              <w:marTop w:val="0"/>
              <w:marBottom w:val="0"/>
              <w:divBdr>
                <w:top w:val="none" w:sz="0" w:space="0" w:color="auto"/>
                <w:left w:val="none" w:sz="0" w:space="0" w:color="auto"/>
                <w:bottom w:val="none" w:sz="0" w:space="0" w:color="auto"/>
                <w:right w:val="none" w:sz="0" w:space="0" w:color="auto"/>
              </w:divBdr>
              <w:divsChild>
                <w:div w:id="596140847">
                  <w:marLeft w:val="0"/>
                  <w:marRight w:val="0"/>
                  <w:marTop w:val="0"/>
                  <w:marBottom w:val="0"/>
                  <w:divBdr>
                    <w:top w:val="none" w:sz="0" w:space="0" w:color="auto"/>
                    <w:left w:val="none" w:sz="0" w:space="0" w:color="auto"/>
                    <w:bottom w:val="none" w:sz="0" w:space="0" w:color="auto"/>
                    <w:right w:val="none" w:sz="0" w:space="0" w:color="auto"/>
                  </w:divBdr>
                  <w:divsChild>
                    <w:div w:id="1556113983">
                      <w:marLeft w:val="0"/>
                      <w:marRight w:val="0"/>
                      <w:marTop w:val="0"/>
                      <w:marBottom w:val="101"/>
                      <w:divBdr>
                        <w:top w:val="none" w:sz="0" w:space="0" w:color="auto"/>
                        <w:left w:val="none" w:sz="0" w:space="0" w:color="auto"/>
                        <w:bottom w:val="none" w:sz="0" w:space="0" w:color="auto"/>
                        <w:right w:val="none" w:sz="0" w:space="0" w:color="auto"/>
                      </w:divBdr>
                    </w:div>
                    <w:div w:id="413011225">
                      <w:marLeft w:val="0"/>
                      <w:marRight w:val="0"/>
                      <w:marTop w:val="0"/>
                      <w:marBottom w:val="101"/>
                      <w:divBdr>
                        <w:top w:val="none" w:sz="0" w:space="0" w:color="auto"/>
                        <w:left w:val="none" w:sz="0" w:space="0" w:color="auto"/>
                        <w:bottom w:val="none" w:sz="0" w:space="0" w:color="auto"/>
                        <w:right w:val="none" w:sz="0" w:space="0" w:color="auto"/>
                      </w:divBdr>
                    </w:div>
                    <w:div w:id="29914454">
                      <w:marLeft w:val="0"/>
                      <w:marRight w:val="0"/>
                      <w:marTop w:val="0"/>
                      <w:marBottom w:val="101"/>
                      <w:divBdr>
                        <w:top w:val="none" w:sz="0" w:space="0" w:color="auto"/>
                        <w:left w:val="none" w:sz="0" w:space="0" w:color="auto"/>
                        <w:bottom w:val="none" w:sz="0" w:space="0" w:color="auto"/>
                        <w:right w:val="none" w:sz="0" w:space="0" w:color="auto"/>
                      </w:divBdr>
                    </w:div>
                    <w:div w:id="246041615">
                      <w:marLeft w:val="0"/>
                      <w:marRight w:val="0"/>
                      <w:marTop w:val="0"/>
                      <w:marBottom w:val="101"/>
                      <w:divBdr>
                        <w:top w:val="none" w:sz="0" w:space="0" w:color="auto"/>
                        <w:left w:val="none" w:sz="0" w:space="0" w:color="auto"/>
                        <w:bottom w:val="none" w:sz="0" w:space="0" w:color="auto"/>
                        <w:right w:val="none" w:sz="0" w:space="0" w:color="auto"/>
                      </w:divBdr>
                    </w:div>
                    <w:div w:id="27537323">
                      <w:marLeft w:val="0"/>
                      <w:marRight w:val="0"/>
                      <w:marTop w:val="0"/>
                      <w:marBottom w:val="101"/>
                      <w:divBdr>
                        <w:top w:val="none" w:sz="0" w:space="0" w:color="auto"/>
                        <w:left w:val="none" w:sz="0" w:space="0" w:color="auto"/>
                        <w:bottom w:val="none" w:sz="0" w:space="0" w:color="auto"/>
                        <w:right w:val="none" w:sz="0" w:space="0" w:color="auto"/>
                      </w:divBdr>
                    </w:div>
                    <w:div w:id="1039814733">
                      <w:marLeft w:val="0"/>
                      <w:marRight w:val="0"/>
                      <w:marTop w:val="0"/>
                      <w:marBottom w:val="101"/>
                      <w:divBdr>
                        <w:top w:val="none" w:sz="0" w:space="0" w:color="auto"/>
                        <w:left w:val="none" w:sz="0" w:space="0" w:color="auto"/>
                        <w:bottom w:val="none" w:sz="0" w:space="0" w:color="auto"/>
                        <w:right w:val="none" w:sz="0" w:space="0" w:color="auto"/>
                      </w:divBdr>
                    </w:div>
                    <w:div w:id="1240407533">
                      <w:marLeft w:val="0"/>
                      <w:marRight w:val="0"/>
                      <w:marTop w:val="0"/>
                      <w:marBottom w:val="101"/>
                      <w:divBdr>
                        <w:top w:val="none" w:sz="0" w:space="0" w:color="auto"/>
                        <w:left w:val="none" w:sz="0" w:space="0" w:color="auto"/>
                        <w:bottom w:val="none" w:sz="0" w:space="0" w:color="auto"/>
                        <w:right w:val="none" w:sz="0" w:space="0" w:color="auto"/>
                      </w:divBdr>
                    </w:div>
                    <w:div w:id="324824517">
                      <w:marLeft w:val="0"/>
                      <w:marRight w:val="0"/>
                      <w:marTop w:val="0"/>
                      <w:marBottom w:val="101"/>
                      <w:divBdr>
                        <w:top w:val="none" w:sz="0" w:space="0" w:color="auto"/>
                        <w:left w:val="none" w:sz="0" w:space="0" w:color="auto"/>
                        <w:bottom w:val="none" w:sz="0" w:space="0" w:color="auto"/>
                        <w:right w:val="none" w:sz="0" w:space="0" w:color="auto"/>
                      </w:divBdr>
                    </w:div>
                    <w:div w:id="1411851389">
                      <w:marLeft w:val="0"/>
                      <w:marRight w:val="0"/>
                      <w:marTop w:val="0"/>
                      <w:marBottom w:val="101"/>
                      <w:divBdr>
                        <w:top w:val="none" w:sz="0" w:space="0" w:color="auto"/>
                        <w:left w:val="none" w:sz="0" w:space="0" w:color="auto"/>
                        <w:bottom w:val="none" w:sz="0" w:space="0" w:color="auto"/>
                        <w:right w:val="none" w:sz="0" w:space="0" w:color="auto"/>
                      </w:divBdr>
                    </w:div>
                    <w:div w:id="1474329783">
                      <w:marLeft w:val="864"/>
                      <w:marRight w:val="0"/>
                      <w:marTop w:val="0"/>
                      <w:marBottom w:val="101"/>
                      <w:divBdr>
                        <w:top w:val="none" w:sz="0" w:space="0" w:color="auto"/>
                        <w:left w:val="none" w:sz="0" w:space="0" w:color="auto"/>
                        <w:bottom w:val="none" w:sz="0" w:space="0" w:color="auto"/>
                        <w:right w:val="none" w:sz="0" w:space="0" w:color="auto"/>
                      </w:divBdr>
                    </w:div>
                    <w:div w:id="730540925">
                      <w:marLeft w:val="864"/>
                      <w:marRight w:val="0"/>
                      <w:marTop w:val="0"/>
                      <w:marBottom w:val="101"/>
                      <w:divBdr>
                        <w:top w:val="none" w:sz="0" w:space="0" w:color="auto"/>
                        <w:left w:val="none" w:sz="0" w:space="0" w:color="auto"/>
                        <w:bottom w:val="none" w:sz="0" w:space="0" w:color="auto"/>
                        <w:right w:val="none" w:sz="0" w:space="0" w:color="auto"/>
                      </w:divBdr>
                    </w:div>
                    <w:div w:id="1644045643">
                      <w:marLeft w:val="0"/>
                      <w:marRight w:val="0"/>
                      <w:marTop w:val="0"/>
                      <w:marBottom w:val="101"/>
                      <w:divBdr>
                        <w:top w:val="none" w:sz="0" w:space="0" w:color="auto"/>
                        <w:left w:val="none" w:sz="0" w:space="0" w:color="auto"/>
                        <w:bottom w:val="none" w:sz="0" w:space="0" w:color="auto"/>
                        <w:right w:val="none" w:sz="0" w:space="0" w:color="auto"/>
                      </w:divBdr>
                    </w:div>
                    <w:div w:id="1136683213">
                      <w:marLeft w:val="0"/>
                      <w:marRight w:val="0"/>
                      <w:marTop w:val="0"/>
                      <w:marBottom w:val="101"/>
                      <w:divBdr>
                        <w:top w:val="none" w:sz="0" w:space="0" w:color="auto"/>
                        <w:left w:val="none" w:sz="0" w:space="0" w:color="auto"/>
                        <w:bottom w:val="none" w:sz="0" w:space="0" w:color="auto"/>
                        <w:right w:val="none" w:sz="0" w:space="0" w:color="auto"/>
                      </w:divBdr>
                    </w:div>
                    <w:div w:id="910043881">
                      <w:marLeft w:val="0"/>
                      <w:marRight w:val="0"/>
                      <w:marTop w:val="0"/>
                      <w:marBottom w:val="101"/>
                      <w:divBdr>
                        <w:top w:val="none" w:sz="0" w:space="0" w:color="auto"/>
                        <w:left w:val="none" w:sz="0" w:space="0" w:color="auto"/>
                        <w:bottom w:val="none" w:sz="0" w:space="0" w:color="auto"/>
                        <w:right w:val="none" w:sz="0" w:space="0" w:color="auto"/>
                      </w:divBdr>
                    </w:div>
                    <w:div w:id="1305888002">
                      <w:marLeft w:val="0"/>
                      <w:marRight w:val="0"/>
                      <w:marTop w:val="0"/>
                      <w:marBottom w:val="101"/>
                      <w:divBdr>
                        <w:top w:val="none" w:sz="0" w:space="0" w:color="auto"/>
                        <w:left w:val="none" w:sz="0" w:space="0" w:color="auto"/>
                        <w:bottom w:val="none" w:sz="0" w:space="0" w:color="auto"/>
                        <w:right w:val="none" w:sz="0" w:space="0" w:color="auto"/>
                      </w:divBdr>
                    </w:div>
                    <w:div w:id="1909653537">
                      <w:marLeft w:val="0"/>
                      <w:marRight w:val="0"/>
                      <w:marTop w:val="0"/>
                      <w:marBottom w:val="101"/>
                      <w:divBdr>
                        <w:top w:val="none" w:sz="0" w:space="0" w:color="auto"/>
                        <w:left w:val="none" w:sz="0" w:space="0" w:color="auto"/>
                        <w:bottom w:val="none" w:sz="0" w:space="0" w:color="auto"/>
                        <w:right w:val="none" w:sz="0" w:space="0" w:color="auto"/>
                      </w:divBdr>
                    </w:div>
                    <w:div w:id="171070344">
                      <w:marLeft w:val="0"/>
                      <w:marRight w:val="0"/>
                      <w:marTop w:val="0"/>
                      <w:marBottom w:val="101"/>
                      <w:divBdr>
                        <w:top w:val="none" w:sz="0" w:space="0" w:color="auto"/>
                        <w:left w:val="none" w:sz="0" w:space="0" w:color="auto"/>
                        <w:bottom w:val="none" w:sz="0" w:space="0" w:color="auto"/>
                        <w:right w:val="none" w:sz="0" w:space="0" w:color="auto"/>
                      </w:divBdr>
                    </w:div>
                    <w:div w:id="783692459">
                      <w:marLeft w:val="864"/>
                      <w:marRight w:val="0"/>
                      <w:marTop w:val="0"/>
                      <w:marBottom w:val="101"/>
                      <w:divBdr>
                        <w:top w:val="none" w:sz="0" w:space="0" w:color="auto"/>
                        <w:left w:val="none" w:sz="0" w:space="0" w:color="auto"/>
                        <w:bottom w:val="none" w:sz="0" w:space="0" w:color="auto"/>
                        <w:right w:val="none" w:sz="0" w:space="0" w:color="auto"/>
                      </w:divBdr>
                    </w:div>
                    <w:div w:id="1326469042">
                      <w:marLeft w:val="864"/>
                      <w:marRight w:val="0"/>
                      <w:marTop w:val="0"/>
                      <w:marBottom w:val="101"/>
                      <w:divBdr>
                        <w:top w:val="none" w:sz="0" w:space="0" w:color="auto"/>
                        <w:left w:val="none" w:sz="0" w:space="0" w:color="auto"/>
                        <w:bottom w:val="none" w:sz="0" w:space="0" w:color="auto"/>
                        <w:right w:val="none" w:sz="0" w:space="0" w:color="auto"/>
                      </w:divBdr>
                    </w:div>
                    <w:div w:id="1894150433">
                      <w:marLeft w:val="864"/>
                      <w:marRight w:val="0"/>
                      <w:marTop w:val="0"/>
                      <w:marBottom w:val="101"/>
                      <w:divBdr>
                        <w:top w:val="none" w:sz="0" w:space="0" w:color="auto"/>
                        <w:left w:val="none" w:sz="0" w:space="0" w:color="auto"/>
                        <w:bottom w:val="none" w:sz="0" w:space="0" w:color="auto"/>
                        <w:right w:val="none" w:sz="0" w:space="0" w:color="auto"/>
                      </w:divBdr>
                    </w:div>
                    <w:div w:id="402068913">
                      <w:marLeft w:val="864"/>
                      <w:marRight w:val="0"/>
                      <w:marTop w:val="0"/>
                      <w:marBottom w:val="101"/>
                      <w:divBdr>
                        <w:top w:val="none" w:sz="0" w:space="0" w:color="auto"/>
                        <w:left w:val="none" w:sz="0" w:space="0" w:color="auto"/>
                        <w:bottom w:val="none" w:sz="0" w:space="0" w:color="auto"/>
                        <w:right w:val="none" w:sz="0" w:space="0" w:color="auto"/>
                      </w:divBdr>
                    </w:div>
                    <w:div w:id="701975177">
                      <w:marLeft w:val="864"/>
                      <w:marRight w:val="0"/>
                      <w:marTop w:val="0"/>
                      <w:marBottom w:val="101"/>
                      <w:divBdr>
                        <w:top w:val="none" w:sz="0" w:space="0" w:color="auto"/>
                        <w:left w:val="none" w:sz="0" w:space="0" w:color="auto"/>
                        <w:bottom w:val="none" w:sz="0" w:space="0" w:color="auto"/>
                        <w:right w:val="none" w:sz="0" w:space="0" w:color="auto"/>
                      </w:divBdr>
                    </w:div>
                    <w:div w:id="101191463">
                      <w:marLeft w:val="864"/>
                      <w:marRight w:val="0"/>
                      <w:marTop w:val="0"/>
                      <w:marBottom w:val="101"/>
                      <w:divBdr>
                        <w:top w:val="none" w:sz="0" w:space="0" w:color="auto"/>
                        <w:left w:val="none" w:sz="0" w:space="0" w:color="auto"/>
                        <w:bottom w:val="none" w:sz="0" w:space="0" w:color="auto"/>
                        <w:right w:val="none" w:sz="0" w:space="0" w:color="auto"/>
                      </w:divBdr>
                    </w:div>
                    <w:div w:id="1757169485">
                      <w:marLeft w:val="864"/>
                      <w:marRight w:val="0"/>
                      <w:marTop w:val="0"/>
                      <w:marBottom w:val="101"/>
                      <w:divBdr>
                        <w:top w:val="none" w:sz="0" w:space="0" w:color="auto"/>
                        <w:left w:val="none" w:sz="0" w:space="0" w:color="auto"/>
                        <w:bottom w:val="none" w:sz="0" w:space="0" w:color="auto"/>
                        <w:right w:val="none" w:sz="0" w:space="0" w:color="auto"/>
                      </w:divBdr>
                    </w:div>
                    <w:div w:id="1673142764">
                      <w:marLeft w:val="864"/>
                      <w:marRight w:val="0"/>
                      <w:marTop w:val="0"/>
                      <w:marBottom w:val="101"/>
                      <w:divBdr>
                        <w:top w:val="none" w:sz="0" w:space="0" w:color="auto"/>
                        <w:left w:val="none" w:sz="0" w:space="0" w:color="auto"/>
                        <w:bottom w:val="none" w:sz="0" w:space="0" w:color="auto"/>
                        <w:right w:val="none" w:sz="0" w:space="0" w:color="auto"/>
                      </w:divBdr>
                    </w:div>
                    <w:div w:id="1813905600">
                      <w:marLeft w:val="864"/>
                      <w:marRight w:val="0"/>
                      <w:marTop w:val="0"/>
                      <w:marBottom w:val="101"/>
                      <w:divBdr>
                        <w:top w:val="none" w:sz="0" w:space="0" w:color="auto"/>
                        <w:left w:val="none" w:sz="0" w:space="0" w:color="auto"/>
                        <w:bottom w:val="none" w:sz="0" w:space="0" w:color="auto"/>
                        <w:right w:val="none" w:sz="0" w:space="0" w:color="auto"/>
                      </w:divBdr>
                    </w:div>
                    <w:div w:id="1077438854">
                      <w:marLeft w:val="864"/>
                      <w:marRight w:val="0"/>
                      <w:marTop w:val="0"/>
                      <w:marBottom w:val="101"/>
                      <w:divBdr>
                        <w:top w:val="none" w:sz="0" w:space="0" w:color="auto"/>
                        <w:left w:val="none" w:sz="0" w:space="0" w:color="auto"/>
                        <w:bottom w:val="none" w:sz="0" w:space="0" w:color="auto"/>
                        <w:right w:val="none" w:sz="0" w:space="0" w:color="auto"/>
                      </w:divBdr>
                    </w:div>
                    <w:div w:id="1739664335">
                      <w:marLeft w:val="864"/>
                      <w:marRight w:val="0"/>
                      <w:marTop w:val="0"/>
                      <w:marBottom w:val="101"/>
                      <w:divBdr>
                        <w:top w:val="none" w:sz="0" w:space="0" w:color="auto"/>
                        <w:left w:val="none" w:sz="0" w:space="0" w:color="auto"/>
                        <w:bottom w:val="none" w:sz="0" w:space="0" w:color="auto"/>
                        <w:right w:val="none" w:sz="0" w:space="0" w:color="auto"/>
                      </w:divBdr>
                    </w:div>
                    <w:div w:id="1119879613">
                      <w:marLeft w:val="864"/>
                      <w:marRight w:val="0"/>
                      <w:marTop w:val="0"/>
                      <w:marBottom w:val="101"/>
                      <w:divBdr>
                        <w:top w:val="none" w:sz="0" w:space="0" w:color="auto"/>
                        <w:left w:val="none" w:sz="0" w:space="0" w:color="auto"/>
                        <w:bottom w:val="none" w:sz="0" w:space="0" w:color="auto"/>
                        <w:right w:val="none" w:sz="0" w:space="0" w:color="auto"/>
                      </w:divBdr>
                    </w:div>
                    <w:div w:id="1249726836">
                      <w:marLeft w:val="0"/>
                      <w:marRight w:val="0"/>
                      <w:marTop w:val="0"/>
                      <w:marBottom w:val="101"/>
                      <w:divBdr>
                        <w:top w:val="none" w:sz="0" w:space="0" w:color="auto"/>
                        <w:left w:val="none" w:sz="0" w:space="0" w:color="auto"/>
                        <w:bottom w:val="none" w:sz="0" w:space="0" w:color="auto"/>
                        <w:right w:val="none" w:sz="0" w:space="0" w:color="auto"/>
                      </w:divBdr>
                    </w:div>
                    <w:div w:id="1939294802">
                      <w:marLeft w:val="0"/>
                      <w:marRight w:val="0"/>
                      <w:marTop w:val="0"/>
                      <w:marBottom w:val="101"/>
                      <w:divBdr>
                        <w:top w:val="none" w:sz="0" w:space="0" w:color="auto"/>
                        <w:left w:val="none" w:sz="0" w:space="0" w:color="auto"/>
                        <w:bottom w:val="none" w:sz="0" w:space="0" w:color="auto"/>
                        <w:right w:val="none" w:sz="0" w:space="0" w:color="auto"/>
                      </w:divBdr>
                    </w:div>
                    <w:div w:id="1449163502">
                      <w:marLeft w:val="864"/>
                      <w:marRight w:val="0"/>
                      <w:marTop w:val="0"/>
                      <w:marBottom w:val="101"/>
                      <w:divBdr>
                        <w:top w:val="none" w:sz="0" w:space="0" w:color="auto"/>
                        <w:left w:val="none" w:sz="0" w:space="0" w:color="auto"/>
                        <w:bottom w:val="none" w:sz="0" w:space="0" w:color="auto"/>
                        <w:right w:val="none" w:sz="0" w:space="0" w:color="auto"/>
                      </w:divBdr>
                    </w:div>
                    <w:div w:id="391127022">
                      <w:marLeft w:val="864"/>
                      <w:marRight w:val="0"/>
                      <w:marTop w:val="0"/>
                      <w:marBottom w:val="101"/>
                      <w:divBdr>
                        <w:top w:val="none" w:sz="0" w:space="0" w:color="auto"/>
                        <w:left w:val="none" w:sz="0" w:space="0" w:color="auto"/>
                        <w:bottom w:val="none" w:sz="0" w:space="0" w:color="auto"/>
                        <w:right w:val="none" w:sz="0" w:space="0" w:color="auto"/>
                      </w:divBdr>
                    </w:div>
                    <w:div w:id="60831059">
                      <w:marLeft w:val="864"/>
                      <w:marRight w:val="0"/>
                      <w:marTop w:val="0"/>
                      <w:marBottom w:val="101"/>
                      <w:divBdr>
                        <w:top w:val="none" w:sz="0" w:space="0" w:color="auto"/>
                        <w:left w:val="none" w:sz="0" w:space="0" w:color="auto"/>
                        <w:bottom w:val="none" w:sz="0" w:space="0" w:color="auto"/>
                        <w:right w:val="none" w:sz="0" w:space="0" w:color="auto"/>
                      </w:divBdr>
                    </w:div>
                    <w:div w:id="1147435204">
                      <w:marLeft w:val="864"/>
                      <w:marRight w:val="0"/>
                      <w:marTop w:val="0"/>
                      <w:marBottom w:val="101"/>
                      <w:divBdr>
                        <w:top w:val="none" w:sz="0" w:space="0" w:color="auto"/>
                        <w:left w:val="none" w:sz="0" w:space="0" w:color="auto"/>
                        <w:bottom w:val="none" w:sz="0" w:space="0" w:color="auto"/>
                        <w:right w:val="none" w:sz="0" w:space="0" w:color="auto"/>
                      </w:divBdr>
                    </w:div>
                    <w:div w:id="747970184">
                      <w:marLeft w:val="864"/>
                      <w:marRight w:val="0"/>
                      <w:marTop w:val="0"/>
                      <w:marBottom w:val="101"/>
                      <w:divBdr>
                        <w:top w:val="none" w:sz="0" w:space="0" w:color="auto"/>
                        <w:left w:val="none" w:sz="0" w:space="0" w:color="auto"/>
                        <w:bottom w:val="none" w:sz="0" w:space="0" w:color="auto"/>
                        <w:right w:val="none" w:sz="0" w:space="0" w:color="auto"/>
                      </w:divBdr>
                    </w:div>
                    <w:div w:id="1631865649">
                      <w:marLeft w:val="0"/>
                      <w:marRight w:val="0"/>
                      <w:marTop w:val="0"/>
                      <w:marBottom w:val="101"/>
                      <w:divBdr>
                        <w:top w:val="none" w:sz="0" w:space="0" w:color="auto"/>
                        <w:left w:val="none" w:sz="0" w:space="0" w:color="auto"/>
                        <w:bottom w:val="none" w:sz="0" w:space="0" w:color="auto"/>
                        <w:right w:val="none" w:sz="0" w:space="0" w:color="auto"/>
                      </w:divBdr>
                    </w:div>
                    <w:div w:id="628710325">
                      <w:marLeft w:val="0"/>
                      <w:marRight w:val="0"/>
                      <w:marTop w:val="0"/>
                      <w:marBottom w:val="101"/>
                      <w:divBdr>
                        <w:top w:val="none" w:sz="0" w:space="0" w:color="auto"/>
                        <w:left w:val="none" w:sz="0" w:space="0" w:color="auto"/>
                        <w:bottom w:val="none" w:sz="0" w:space="0" w:color="auto"/>
                        <w:right w:val="none" w:sz="0" w:space="0" w:color="auto"/>
                      </w:divBdr>
                    </w:div>
                    <w:div w:id="1631327421">
                      <w:marLeft w:val="0"/>
                      <w:marRight w:val="0"/>
                      <w:marTop w:val="0"/>
                      <w:marBottom w:val="101"/>
                      <w:divBdr>
                        <w:top w:val="none" w:sz="0" w:space="0" w:color="auto"/>
                        <w:left w:val="none" w:sz="0" w:space="0" w:color="auto"/>
                        <w:bottom w:val="none" w:sz="0" w:space="0" w:color="auto"/>
                        <w:right w:val="none" w:sz="0" w:space="0" w:color="auto"/>
                      </w:divBdr>
                    </w:div>
                    <w:div w:id="440490435">
                      <w:marLeft w:val="0"/>
                      <w:marRight w:val="0"/>
                      <w:marTop w:val="0"/>
                      <w:marBottom w:val="101"/>
                      <w:divBdr>
                        <w:top w:val="none" w:sz="0" w:space="0" w:color="auto"/>
                        <w:left w:val="none" w:sz="0" w:space="0" w:color="auto"/>
                        <w:bottom w:val="none" w:sz="0" w:space="0" w:color="auto"/>
                        <w:right w:val="none" w:sz="0" w:space="0" w:color="auto"/>
                      </w:divBdr>
                    </w:div>
                    <w:div w:id="950164910">
                      <w:marLeft w:val="0"/>
                      <w:marRight w:val="0"/>
                      <w:marTop w:val="0"/>
                      <w:marBottom w:val="101"/>
                      <w:divBdr>
                        <w:top w:val="none" w:sz="0" w:space="0" w:color="auto"/>
                        <w:left w:val="none" w:sz="0" w:space="0" w:color="auto"/>
                        <w:bottom w:val="none" w:sz="0" w:space="0" w:color="auto"/>
                        <w:right w:val="none" w:sz="0" w:space="0" w:color="auto"/>
                      </w:divBdr>
                    </w:div>
                    <w:div w:id="1915312134">
                      <w:marLeft w:val="0"/>
                      <w:marRight w:val="0"/>
                      <w:marTop w:val="0"/>
                      <w:marBottom w:val="101"/>
                      <w:divBdr>
                        <w:top w:val="none" w:sz="0" w:space="0" w:color="auto"/>
                        <w:left w:val="none" w:sz="0" w:space="0" w:color="auto"/>
                        <w:bottom w:val="none" w:sz="0" w:space="0" w:color="auto"/>
                        <w:right w:val="none" w:sz="0" w:space="0" w:color="auto"/>
                      </w:divBdr>
                    </w:div>
                    <w:div w:id="2075465303">
                      <w:marLeft w:val="0"/>
                      <w:marRight w:val="0"/>
                      <w:marTop w:val="0"/>
                      <w:marBottom w:val="101"/>
                      <w:divBdr>
                        <w:top w:val="none" w:sz="0" w:space="0" w:color="auto"/>
                        <w:left w:val="none" w:sz="0" w:space="0" w:color="auto"/>
                        <w:bottom w:val="none" w:sz="0" w:space="0" w:color="auto"/>
                        <w:right w:val="none" w:sz="0" w:space="0" w:color="auto"/>
                      </w:divBdr>
                    </w:div>
                    <w:div w:id="149099518">
                      <w:marLeft w:val="0"/>
                      <w:marRight w:val="0"/>
                      <w:marTop w:val="0"/>
                      <w:marBottom w:val="101"/>
                      <w:divBdr>
                        <w:top w:val="none" w:sz="0" w:space="0" w:color="auto"/>
                        <w:left w:val="none" w:sz="0" w:space="0" w:color="auto"/>
                        <w:bottom w:val="none" w:sz="0" w:space="0" w:color="auto"/>
                        <w:right w:val="none" w:sz="0" w:space="0" w:color="auto"/>
                      </w:divBdr>
                    </w:div>
                    <w:div w:id="270481146">
                      <w:marLeft w:val="0"/>
                      <w:marRight w:val="0"/>
                      <w:marTop w:val="0"/>
                      <w:marBottom w:val="101"/>
                      <w:divBdr>
                        <w:top w:val="none" w:sz="0" w:space="0" w:color="auto"/>
                        <w:left w:val="none" w:sz="0" w:space="0" w:color="auto"/>
                        <w:bottom w:val="none" w:sz="0" w:space="0" w:color="auto"/>
                        <w:right w:val="none" w:sz="0" w:space="0" w:color="auto"/>
                      </w:divBdr>
                    </w:div>
                    <w:div w:id="535889721">
                      <w:marLeft w:val="864"/>
                      <w:marRight w:val="0"/>
                      <w:marTop w:val="0"/>
                      <w:marBottom w:val="101"/>
                      <w:divBdr>
                        <w:top w:val="none" w:sz="0" w:space="0" w:color="auto"/>
                        <w:left w:val="none" w:sz="0" w:space="0" w:color="auto"/>
                        <w:bottom w:val="none" w:sz="0" w:space="0" w:color="auto"/>
                        <w:right w:val="none" w:sz="0" w:space="0" w:color="auto"/>
                      </w:divBdr>
                    </w:div>
                    <w:div w:id="624238759">
                      <w:marLeft w:val="864"/>
                      <w:marRight w:val="0"/>
                      <w:marTop w:val="0"/>
                      <w:marBottom w:val="101"/>
                      <w:divBdr>
                        <w:top w:val="none" w:sz="0" w:space="0" w:color="auto"/>
                        <w:left w:val="none" w:sz="0" w:space="0" w:color="auto"/>
                        <w:bottom w:val="none" w:sz="0" w:space="0" w:color="auto"/>
                        <w:right w:val="none" w:sz="0" w:space="0" w:color="auto"/>
                      </w:divBdr>
                    </w:div>
                    <w:div w:id="806976010">
                      <w:marLeft w:val="864"/>
                      <w:marRight w:val="0"/>
                      <w:marTop w:val="0"/>
                      <w:marBottom w:val="101"/>
                      <w:divBdr>
                        <w:top w:val="none" w:sz="0" w:space="0" w:color="auto"/>
                        <w:left w:val="none" w:sz="0" w:space="0" w:color="auto"/>
                        <w:bottom w:val="none" w:sz="0" w:space="0" w:color="auto"/>
                        <w:right w:val="none" w:sz="0" w:space="0" w:color="auto"/>
                      </w:divBdr>
                    </w:div>
                    <w:div w:id="269510031">
                      <w:marLeft w:val="864"/>
                      <w:marRight w:val="0"/>
                      <w:marTop w:val="0"/>
                      <w:marBottom w:val="101"/>
                      <w:divBdr>
                        <w:top w:val="none" w:sz="0" w:space="0" w:color="auto"/>
                        <w:left w:val="none" w:sz="0" w:space="0" w:color="auto"/>
                        <w:bottom w:val="none" w:sz="0" w:space="0" w:color="auto"/>
                        <w:right w:val="none" w:sz="0" w:space="0" w:color="auto"/>
                      </w:divBdr>
                    </w:div>
                    <w:div w:id="1354304329">
                      <w:marLeft w:val="864"/>
                      <w:marRight w:val="0"/>
                      <w:marTop w:val="0"/>
                      <w:marBottom w:val="101"/>
                      <w:divBdr>
                        <w:top w:val="none" w:sz="0" w:space="0" w:color="auto"/>
                        <w:left w:val="none" w:sz="0" w:space="0" w:color="auto"/>
                        <w:bottom w:val="none" w:sz="0" w:space="0" w:color="auto"/>
                        <w:right w:val="none" w:sz="0" w:space="0" w:color="auto"/>
                      </w:divBdr>
                    </w:div>
                    <w:div w:id="1756705150">
                      <w:marLeft w:val="0"/>
                      <w:marRight w:val="0"/>
                      <w:marTop w:val="0"/>
                      <w:marBottom w:val="101"/>
                      <w:divBdr>
                        <w:top w:val="none" w:sz="0" w:space="0" w:color="auto"/>
                        <w:left w:val="none" w:sz="0" w:space="0" w:color="auto"/>
                        <w:bottom w:val="none" w:sz="0" w:space="0" w:color="auto"/>
                        <w:right w:val="none" w:sz="0" w:space="0" w:color="auto"/>
                      </w:divBdr>
                    </w:div>
                    <w:div w:id="1425612811">
                      <w:marLeft w:val="864"/>
                      <w:marRight w:val="0"/>
                      <w:marTop w:val="0"/>
                      <w:marBottom w:val="101"/>
                      <w:divBdr>
                        <w:top w:val="none" w:sz="0" w:space="0" w:color="auto"/>
                        <w:left w:val="none" w:sz="0" w:space="0" w:color="auto"/>
                        <w:bottom w:val="none" w:sz="0" w:space="0" w:color="auto"/>
                        <w:right w:val="none" w:sz="0" w:space="0" w:color="auto"/>
                      </w:divBdr>
                    </w:div>
                    <w:div w:id="1186408350">
                      <w:marLeft w:val="864"/>
                      <w:marRight w:val="0"/>
                      <w:marTop w:val="0"/>
                      <w:marBottom w:val="101"/>
                      <w:divBdr>
                        <w:top w:val="none" w:sz="0" w:space="0" w:color="auto"/>
                        <w:left w:val="none" w:sz="0" w:space="0" w:color="auto"/>
                        <w:bottom w:val="none" w:sz="0" w:space="0" w:color="auto"/>
                        <w:right w:val="none" w:sz="0" w:space="0" w:color="auto"/>
                      </w:divBdr>
                    </w:div>
                    <w:div w:id="1884638370">
                      <w:marLeft w:val="864"/>
                      <w:marRight w:val="0"/>
                      <w:marTop w:val="0"/>
                      <w:marBottom w:val="101"/>
                      <w:divBdr>
                        <w:top w:val="none" w:sz="0" w:space="0" w:color="auto"/>
                        <w:left w:val="none" w:sz="0" w:space="0" w:color="auto"/>
                        <w:bottom w:val="none" w:sz="0" w:space="0" w:color="auto"/>
                        <w:right w:val="none" w:sz="0" w:space="0" w:color="auto"/>
                      </w:divBdr>
                    </w:div>
                    <w:div w:id="119962125">
                      <w:marLeft w:val="864"/>
                      <w:marRight w:val="0"/>
                      <w:marTop w:val="0"/>
                      <w:marBottom w:val="101"/>
                      <w:divBdr>
                        <w:top w:val="none" w:sz="0" w:space="0" w:color="auto"/>
                        <w:left w:val="none" w:sz="0" w:space="0" w:color="auto"/>
                        <w:bottom w:val="none" w:sz="0" w:space="0" w:color="auto"/>
                        <w:right w:val="none" w:sz="0" w:space="0" w:color="auto"/>
                      </w:divBdr>
                    </w:div>
                    <w:div w:id="2020815492">
                      <w:marLeft w:val="864"/>
                      <w:marRight w:val="0"/>
                      <w:marTop w:val="0"/>
                      <w:marBottom w:val="101"/>
                      <w:divBdr>
                        <w:top w:val="none" w:sz="0" w:space="0" w:color="auto"/>
                        <w:left w:val="none" w:sz="0" w:space="0" w:color="auto"/>
                        <w:bottom w:val="none" w:sz="0" w:space="0" w:color="auto"/>
                        <w:right w:val="none" w:sz="0" w:space="0" w:color="auto"/>
                      </w:divBdr>
                    </w:div>
                    <w:div w:id="350375646">
                      <w:marLeft w:val="864"/>
                      <w:marRight w:val="0"/>
                      <w:marTop w:val="0"/>
                      <w:marBottom w:val="101"/>
                      <w:divBdr>
                        <w:top w:val="none" w:sz="0" w:space="0" w:color="auto"/>
                        <w:left w:val="none" w:sz="0" w:space="0" w:color="auto"/>
                        <w:bottom w:val="none" w:sz="0" w:space="0" w:color="auto"/>
                        <w:right w:val="none" w:sz="0" w:space="0" w:color="auto"/>
                      </w:divBdr>
                    </w:div>
                    <w:div w:id="1051003109">
                      <w:marLeft w:val="864"/>
                      <w:marRight w:val="0"/>
                      <w:marTop w:val="0"/>
                      <w:marBottom w:val="101"/>
                      <w:divBdr>
                        <w:top w:val="none" w:sz="0" w:space="0" w:color="auto"/>
                        <w:left w:val="none" w:sz="0" w:space="0" w:color="auto"/>
                        <w:bottom w:val="none" w:sz="0" w:space="0" w:color="auto"/>
                        <w:right w:val="none" w:sz="0" w:space="0" w:color="auto"/>
                      </w:divBdr>
                    </w:div>
                    <w:div w:id="1103383778">
                      <w:marLeft w:val="864"/>
                      <w:marRight w:val="0"/>
                      <w:marTop w:val="0"/>
                      <w:marBottom w:val="101"/>
                      <w:divBdr>
                        <w:top w:val="none" w:sz="0" w:space="0" w:color="auto"/>
                        <w:left w:val="none" w:sz="0" w:space="0" w:color="auto"/>
                        <w:bottom w:val="none" w:sz="0" w:space="0" w:color="auto"/>
                        <w:right w:val="none" w:sz="0" w:space="0" w:color="auto"/>
                      </w:divBdr>
                    </w:div>
                    <w:div w:id="617371637">
                      <w:marLeft w:val="864"/>
                      <w:marRight w:val="0"/>
                      <w:marTop w:val="0"/>
                      <w:marBottom w:val="101"/>
                      <w:divBdr>
                        <w:top w:val="none" w:sz="0" w:space="0" w:color="auto"/>
                        <w:left w:val="none" w:sz="0" w:space="0" w:color="auto"/>
                        <w:bottom w:val="none" w:sz="0" w:space="0" w:color="auto"/>
                        <w:right w:val="none" w:sz="0" w:space="0" w:color="auto"/>
                      </w:divBdr>
                    </w:div>
                    <w:div w:id="1814134175">
                      <w:marLeft w:val="0"/>
                      <w:marRight w:val="0"/>
                      <w:marTop w:val="0"/>
                      <w:marBottom w:val="101"/>
                      <w:divBdr>
                        <w:top w:val="none" w:sz="0" w:space="0" w:color="auto"/>
                        <w:left w:val="none" w:sz="0" w:space="0" w:color="auto"/>
                        <w:bottom w:val="none" w:sz="0" w:space="0" w:color="auto"/>
                        <w:right w:val="none" w:sz="0" w:space="0" w:color="auto"/>
                      </w:divBdr>
                    </w:div>
                    <w:div w:id="1510561495">
                      <w:marLeft w:val="0"/>
                      <w:marRight w:val="0"/>
                      <w:marTop w:val="0"/>
                      <w:marBottom w:val="101"/>
                      <w:divBdr>
                        <w:top w:val="none" w:sz="0" w:space="0" w:color="auto"/>
                        <w:left w:val="none" w:sz="0" w:space="0" w:color="auto"/>
                        <w:bottom w:val="none" w:sz="0" w:space="0" w:color="auto"/>
                        <w:right w:val="none" w:sz="0" w:space="0" w:color="auto"/>
                      </w:divBdr>
                    </w:div>
                    <w:div w:id="184172415">
                      <w:marLeft w:val="0"/>
                      <w:marRight w:val="0"/>
                      <w:marTop w:val="0"/>
                      <w:marBottom w:val="101"/>
                      <w:divBdr>
                        <w:top w:val="none" w:sz="0" w:space="0" w:color="auto"/>
                        <w:left w:val="none" w:sz="0" w:space="0" w:color="auto"/>
                        <w:bottom w:val="none" w:sz="0" w:space="0" w:color="auto"/>
                        <w:right w:val="none" w:sz="0" w:space="0" w:color="auto"/>
                      </w:divBdr>
                    </w:div>
                    <w:div w:id="257907054">
                      <w:marLeft w:val="0"/>
                      <w:marRight w:val="0"/>
                      <w:marTop w:val="0"/>
                      <w:marBottom w:val="101"/>
                      <w:divBdr>
                        <w:top w:val="none" w:sz="0" w:space="0" w:color="auto"/>
                        <w:left w:val="none" w:sz="0" w:space="0" w:color="auto"/>
                        <w:bottom w:val="none" w:sz="0" w:space="0" w:color="auto"/>
                        <w:right w:val="none" w:sz="0" w:space="0" w:color="auto"/>
                      </w:divBdr>
                    </w:div>
                    <w:div w:id="2136437259">
                      <w:marLeft w:val="0"/>
                      <w:marRight w:val="0"/>
                      <w:marTop w:val="0"/>
                      <w:marBottom w:val="101"/>
                      <w:divBdr>
                        <w:top w:val="none" w:sz="0" w:space="0" w:color="auto"/>
                        <w:left w:val="none" w:sz="0" w:space="0" w:color="auto"/>
                        <w:bottom w:val="none" w:sz="0" w:space="0" w:color="auto"/>
                        <w:right w:val="none" w:sz="0" w:space="0" w:color="auto"/>
                      </w:divBdr>
                    </w:div>
                    <w:div w:id="1112167402">
                      <w:marLeft w:val="864"/>
                      <w:marRight w:val="0"/>
                      <w:marTop w:val="0"/>
                      <w:marBottom w:val="101"/>
                      <w:divBdr>
                        <w:top w:val="none" w:sz="0" w:space="0" w:color="auto"/>
                        <w:left w:val="none" w:sz="0" w:space="0" w:color="auto"/>
                        <w:bottom w:val="none" w:sz="0" w:space="0" w:color="auto"/>
                        <w:right w:val="none" w:sz="0" w:space="0" w:color="auto"/>
                      </w:divBdr>
                    </w:div>
                    <w:div w:id="1324091346">
                      <w:marLeft w:val="864"/>
                      <w:marRight w:val="0"/>
                      <w:marTop w:val="0"/>
                      <w:marBottom w:val="101"/>
                      <w:divBdr>
                        <w:top w:val="none" w:sz="0" w:space="0" w:color="auto"/>
                        <w:left w:val="none" w:sz="0" w:space="0" w:color="auto"/>
                        <w:bottom w:val="none" w:sz="0" w:space="0" w:color="auto"/>
                        <w:right w:val="none" w:sz="0" w:space="0" w:color="auto"/>
                      </w:divBdr>
                    </w:div>
                    <w:div w:id="348681684">
                      <w:marLeft w:val="864"/>
                      <w:marRight w:val="0"/>
                      <w:marTop w:val="0"/>
                      <w:marBottom w:val="101"/>
                      <w:divBdr>
                        <w:top w:val="none" w:sz="0" w:space="0" w:color="auto"/>
                        <w:left w:val="none" w:sz="0" w:space="0" w:color="auto"/>
                        <w:bottom w:val="none" w:sz="0" w:space="0" w:color="auto"/>
                        <w:right w:val="none" w:sz="0" w:space="0" w:color="auto"/>
                      </w:divBdr>
                    </w:div>
                    <w:div w:id="1881477467">
                      <w:marLeft w:val="864"/>
                      <w:marRight w:val="0"/>
                      <w:marTop w:val="0"/>
                      <w:marBottom w:val="101"/>
                      <w:divBdr>
                        <w:top w:val="none" w:sz="0" w:space="0" w:color="auto"/>
                        <w:left w:val="none" w:sz="0" w:space="0" w:color="auto"/>
                        <w:bottom w:val="none" w:sz="0" w:space="0" w:color="auto"/>
                        <w:right w:val="none" w:sz="0" w:space="0" w:color="auto"/>
                      </w:divBdr>
                    </w:div>
                    <w:div w:id="1795439991">
                      <w:marLeft w:val="864"/>
                      <w:marRight w:val="0"/>
                      <w:marTop w:val="0"/>
                      <w:marBottom w:val="101"/>
                      <w:divBdr>
                        <w:top w:val="none" w:sz="0" w:space="0" w:color="auto"/>
                        <w:left w:val="none" w:sz="0" w:space="0" w:color="auto"/>
                        <w:bottom w:val="none" w:sz="0" w:space="0" w:color="auto"/>
                        <w:right w:val="none" w:sz="0" w:space="0" w:color="auto"/>
                      </w:divBdr>
                    </w:div>
                    <w:div w:id="519970396">
                      <w:marLeft w:val="864"/>
                      <w:marRight w:val="0"/>
                      <w:marTop w:val="0"/>
                      <w:marBottom w:val="101"/>
                      <w:divBdr>
                        <w:top w:val="none" w:sz="0" w:space="0" w:color="auto"/>
                        <w:left w:val="none" w:sz="0" w:space="0" w:color="auto"/>
                        <w:bottom w:val="none" w:sz="0" w:space="0" w:color="auto"/>
                        <w:right w:val="none" w:sz="0" w:space="0" w:color="auto"/>
                      </w:divBdr>
                    </w:div>
                    <w:div w:id="1327437097">
                      <w:marLeft w:val="864"/>
                      <w:marRight w:val="0"/>
                      <w:marTop w:val="0"/>
                      <w:marBottom w:val="101"/>
                      <w:divBdr>
                        <w:top w:val="none" w:sz="0" w:space="0" w:color="auto"/>
                        <w:left w:val="none" w:sz="0" w:space="0" w:color="auto"/>
                        <w:bottom w:val="none" w:sz="0" w:space="0" w:color="auto"/>
                        <w:right w:val="none" w:sz="0" w:space="0" w:color="auto"/>
                      </w:divBdr>
                    </w:div>
                    <w:div w:id="1243948495">
                      <w:marLeft w:val="864"/>
                      <w:marRight w:val="0"/>
                      <w:marTop w:val="0"/>
                      <w:marBottom w:val="101"/>
                      <w:divBdr>
                        <w:top w:val="none" w:sz="0" w:space="0" w:color="auto"/>
                        <w:left w:val="none" w:sz="0" w:space="0" w:color="auto"/>
                        <w:bottom w:val="none" w:sz="0" w:space="0" w:color="auto"/>
                        <w:right w:val="none" w:sz="0" w:space="0" w:color="auto"/>
                      </w:divBdr>
                    </w:div>
                    <w:div w:id="243419565">
                      <w:marLeft w:val="0"/>
                      <w:marRight w:val="0"/>
                      <w:marTop w:val="0"/>
                      <w:marBottom w:val="101"/>
                      <w:divBdr>
                        <w:top w:val="none" w:sz="0" w:space="0" w:color="auto"/>
                        <w:left w:val="none" w:sz="0" w:space="0" w:color="auto"/>
                        <w:bottom w:val="none" w:sz="0" w:space="0" w:color="auto"/>
                        <w:right w:val="none" w:sz="0" w:space="0" w:color="auto"/>
                      </w:divBdr>
                    </w:div>
                    <w:div w:id="16201989">
                      <w:marLeft w:val="864"/>
                      <w:marRight w:val="0"/>
                      <w:marTop w:val="0"/>
                      <w:marBottom w:val="101"/>
                      <w:divBdr>
                        <w:top w:val="none" w:sz="0" w:space="0" w:color="auto"/>
                        <w:left w:val="none" w:sz="0" w:space="0" w:color="auto"/>
                        <w:bottom w:val="none" w:sz="0" w:space="0" w:color="auto"/>
                        <w:right w:val="none" w:sz="0" w:space="0" w:color="auto"/>
                      </w:divBdr>
                    </w:div>
                    <w:div w:id="168447862">
                      <w:marLeft w:val="864"/>
                      <w:marRight w:val="0"/>
                      <w:marTop w:val="0"/>
                      <w:marBottom w:val="101"/>
                      <w:divBdr>
                        <w:top w:val="none" w:sz="0" w:space="0" w:color="auto"/>
                        <w:left w:val="none" w:sz="0" w:space="0" w:color="auto"/>
                        <w:bottom w:val="none" w:sz="0" w:space="0" w:color="auto"/>
                        <w:right w:val="none" w:sz="0" w:space="0" w:color="auto"/>
                      </w:divBdr>
                    </w:div>
                    <w:div w:id="107815309">
                      <w:marLeft w:val="864"/>
                      <w:marRight w:val="0"/>
                      <w:marTop w:val="0"/>
                      <w:marBottom w:val="101"/>
                      <w:divBdr>
                        <w:top w:val="none" w:sz="0" w:space="0" w:color="auto"/>
                        <w:left w:val="none" w:sz="0" w:space="0" w:color="auto"/>
                        <w:bottom w:val="none" w:sz="0" w:space="0" w:color="auto"/>
                        <w:right w:val="none" w:sz="0" w:space="0" w:color="auto"/>
                      </w:divBdr>
                    </w:div>
                    <w:div w:id="822281264">
                      <w:marLeft w:val="864"/>
                      <w:marRight w:val="0"/>
                      <w:marTop w:val="0"/>
                      <w:marBottom w:val="101"/>
                      <w:divBdr>
                        <w:top w:val="none" w:sz="0" w:space="0" w:color="auto"/>
                        <w:left w:val="none" w:sz="0" w:space="0" w:color="auto"/>
                        <w:bottom w:val="none" w:sz="0" w:space="0" w:color="auto"/>
                        <w:right w:val="none" w:sz="0" w:space="0" w:color="auto"/>
                      </w:divBdr>
                    </w:div>
                    <w:div w:id="677275345">
                      <w:marLeft w:val="0"/>
                      <w:marRight w:val="0"/>
                      <w:marTop w:val="0"/>
                      <w:marBottom w:val="101"/>
                      <w:divBdr>
                        <w:top w:val="none" w:sz="0" w:space="0" w:color="auto"/>
                        <w:left w:val="none" w:sz="0" w:space="0" w:color="auto"/>
                        <w:bottom w:val="none" w:sz="0" w:space="0" w:color="auto"/>
                        <w:right w:val="none" w:sz="0" w:space="0" w:color="auto"/>
                      </w:divBdr>
                    </w:div>
                    <w:div w:id="209537909">
                      <w:marLeft w:val="864"/>
                      <w:marRight w:val="0"/>
                      <w:marTop w:val="0"/>
                      <w:marBottom w:val="101"/>
                      <w:divBdr>
                        <w:top w:val="none" w:sz="0" w:space="0" w:color="auto"/>
                        <w:left w:val="none" w:sz="0" w:space="0" w:color="auto"/>
                        <w:bottom w:val="none" w:sz="0" w:space="0" w:color="auto"/>
                        <w:right w:val="none" w:sz="0" w:space="0" w:color="auto"/>
                      </w:divBdr>
                    </w:div>
                    <w:div w:id="1959877055">
                      <w:marLeft w:val="864"/>
                      <w:marRight w:val="0"/>
                      <w:marTop w:val="0"/>
                      <w:marBottom w:val="101"/>
                      <w:divBdr>
                        <w:top w:val="none" w:sz="0" w:space="0" w:color="auto"/>
                        <w:left w:val="none" w:sz="0" w:space="0" w:color="auto"/>
                        <w:bottom w:val="none" w:sz="0" w:space="0" w:color="auto"/>
                        <w:right w:val="none" w:sz="0" w:space="0" w:color="auto"/>
                      </w:divBdr>
                    </w:div>
                    <w:div w:id="700319488">
                      <w:marLeft w:val="864"/>
                      <w:marRight w:val="0"/>
                      <w:marTop w:val="0"/>
                      <w:marBottom w:val="101"/>
                      <w:divBdr>
                        <w:top w:val="none" w:sz="0" w:space="0" w:color="auto"/>
                        <w:left w:val="none" w:sz="0" w:space="0" w:color="auto"/>
                        <w:bottom w:val="none" w:sz="0" w:space="0" w:color="auto"/>
                        <w:right w:val="none" w:sz="0" w:space="0" w:color="auto"/>
                      </w:divBdr>
                    </w:div>
                    <w:div w:id="81029509">
                      <w:marLeft w:val="864"/>
                      <w:marRight w:val="0"/>
                      <w:marTop w:val="0"/>
                      <w:marBottom w:val="101"/>
                      <w:divBdr>
                        <w:top w:val="none" w:sz="0" w:space="0" w:color="auto"/>
                        <w:left w:val="none" w:sz="0" w:space="0" w:color="auto"/>
                        <w:bottom w:val="none" w:sz="0" w:space="0" w:color="auto"/>
                        <w:right w:val="none" w:sz="0" w:space="0" w:color="auto"/>
                      </w:divBdr>
                    </w:div>
                    <w:div w:id="770051054">
                      <w:marLeft w:val="864"/>
                      <w:marRight w:val="0"/>
                      <w:marTop w:val="0"/>
                      <w:marBottom w:val="101"/>
                      <w:divBdr>
                        <w:top w:val="none" w:sz="0" w:space="0" w:color="auto"/>
                        <w:left w:val="none" w:sz="0" w:space="0" w:color="auto"/>
                        <w:bottom w:val="none" w:sz="0" w:space="0" w:color="auto"/>
                        <w:right w:val="none" w:sz="0" w:space="0" w:color="auto"/>
                      </w:divBdr>
                    </w:div>
                    <w:div w:id="1006588989">
                      <w:marLeft w:val="864"/>
                      <w:marRight w:val="0"/>
                      <w:marTop w:val="0"/>
                      <w:marBottom w:val="101"/>
                      <w:divBdr>
                        <w:top w:val="none" w:sz="0" w:space="0" w:color="auto"/>
                        <w:left w:val="none" w:sz="0" w:space="0" w:color="auto"/>
                        <w:bottom w:val="none" w:sz="0" w:space="0" w:color="auto"/>
                        <w:right w:val="none" w:sz="0" w:space="0" w:color="auto"/>
                      </w:divBdr>
                    </w:div>
                    <w:div w:id="1547831288">
                      <w:marLeft w:val="864"/>
                      <w:marRight w:val="0"/>
                      <w:marTop w:val="0"/>
                      <w:marBottom w:val="101"/>
                      <w:divBdr>
                        <w:top w:val="none" w:sz="0" w:space="0" w:color="auto"/>
                        <w:left w:val="none" w:sz="0" w:space="0" w:color="auto"/>
                        <w:bottom w:val="none" w:sz="0" w:space="0" w:color="auto"/>
                        <w:right w:val="none" w:sz="0" w:space="0" w:color="auto"/>
                      </w:divBdr>
                    </w:div>
                    <w:div w:id="848327435">
                      <w:marLeft w:val="864"/>
                      <w:marRight w:val="0"/>
                      <w:marTop w:val="0"/>
                      <w:marBottom w:val="101"/>
                      <w:divBdr>
                        <w:top w:val="none" w:sz="0" w:space="0" w:color="auto"/>
                        <w:left w:val="none" w:sz="0" w:space="0" w:color="auto"/>
                        <w:bottom w:val="none" w:sz="0" w:space="0" w:color="auto"/>
                        <w:right w:val="none" w:sz="0" w:space="0" w:color="auto"/>
                      </w:divBdr>
                    </w:div>
                    <w:div w:id="244388387">
                      <w:marLeft w:val="0"/>
                      <w:marRight w:val="0"/>
                      <w:marTop w:val="0"/>
                      <w:marBottom w:val="101"/>
                      <w:divBdr>
                        <w:top w:val="none" w:sz="0" w:space="0" w:color="auto"/>
                        <w:left w:val="none" w:sz="0" w:space="0" w:color="auto"/>
                        <w:bottom w:val="none" w:sz="0" w:space="0" w:color="auto"/>
                        <w:right w:val="none" w:sz="0" w:space="0" w:color="auto"/>
                      </w:divBdr>
                    </w:div>
                    <w:div w:id="1479958826">
                      <w:marLeft w:val="0"/>
                      <w:marRight w:val="0"/>
                      <w:marTop w:val="0"/>
                      <w:marBottom w:val="101"/>
                      <w:divBdr>
                        <w:top w:val="none" w:sz="0" w:space="0" w:color="auto"/>
                        <w:left w:val="none" w:sz="0" w:space="0" w:color="auto"/>
                        <w:bottom w:val="none" w:sz="0" w:space="0" w:color="auto"/>
                        <w:right w:val="none" w:sz="0" w:space="0" w:color="auto"/>
                      </w:divBdr>
                    </w:div>
                    <w:div w:id="772701704">
                      <w:marLeft w:val="0"/>
                      <w:marRight w:val="0"/>
                      <w:marTop w:val="0"/>
                      <w:marBottom w:val="101"/>
                      <w:divBdr>
                        <w:top w:val="none" w:sz="0" w:space="0" w:color="auto"/>
                        <w:left w:val="none" w:sz="0" w:space="0" w:color="auto"/>
                        <w:bottom w:val="none" w:sz="0" w:space="0" w:color="auto"/>
                        <w:right w:val="none" w:sz="0" w:space="0" w:color="auto"/>
                      </w:divBdr>
                    </w:div>
                    <w:div w:id="900870897">
                      <w:marLeft w:val="0"/>
                      <w:marRight w:val="0"/>
                      <w:marTop w:val="0"/>
                      <w:marBottom w:val="101"/>
                      <w:divBdr>
                        <w:top w:val="none" w:sz="0" w:space="0" w:color="auto"/>
                        <w:left w:val="none" w:sz="0" w:space="0" w:color="auto"/>
                        <w:bottom w:val="none" w:sz="0" w:space="0" w:color="auto"/>
                        <w:right w:val="none" w:sz="0" w:space="0" w:color="auto"/>
                      </w:divBdr>
                    </w:div>
                    <w:div w:id="1279138036">
                      <w:marLeft w:val="0"/>
                      <w:marRight w:val="0"/>
                      <w:marTop w:val="0"/>
                      <w:marBottom w:val="101"/>
                      <w:divBdr>
                        <w:top w:val="none" w:sz="0" w:space="0" w:color="auto"/>
                        <w:left w:val="none" w:sz="0" w:space="0" w:color="auto"/>
                        <w:bottom w:val="none" w:sz="0" w:space="0" w:color="auto"/>
                        <w:right w:val="none" w:sz="0" w:space="0" w:color="auto"/>
                      </w:divBdr>
                    </w:div>
                    <w:div w:id="1532962318">
                      <w:marLeft w:val="864"/>
                      <w:marRight w:val="0"/>
                      <w:marTop w:val="0"/>
                      <w:marBottom w:val="101"/>
                      <w:divBdr>
                        <w:top w:val="none" w:sz="0" w:space="0" w:color="auto"/>
                        <w:left w:val="none" w:sz="0" w:space="0" w:color="auto"/>
                        <w:bottom w:val="none" w:sz="0" w:space="0" w:color="auto"/>
                        <w:right w:val="none" w:sz="0" w:space="0" w:color="auto"/>
                      </w:divBdr>
                    </w:div>
                    <w:div w:id="1862357899">
                      <w:marLeft w:val="864"/>
                      <w:marRight w:val="0"/>
                      <w:marTop w:val="0"/>
                      <w:marBottom w:val="101"/>
                      <w:divBdr>
                        <w:top w:val="none" w:sz="0" w:space="0" w:color="auto"/>
                        <w:left w:val="none" w:sz="0" w:space="0" w:color="auto"/>
                        <w:bottom w:val="none" w:sz="0" w:space="0" w:color="auto"/>
                        <w:right w:val="none" w:sz="0" w:space="0" w:color="auto"/>
                      </w:divBdr>
                    </w:div>
                    <w:div w:id="264190772">
                      <w:marLeft w:val="864"/>
                      <w:marRight w:val="0"/>
                      <w:marTop w:val="0"/>
                      <w:marBottom w:val="101"/>
                      <w:divBdr>
                        <w:top w:val="none" w:sz="0" w:space="0" w:color="auto"/>
                        <w:left w:val="none" w:sz="0" w:space="0" w:color="auto"/>
                        <w:bottom w:val="none" w:sz="0" w:space="0" w:color="auto"/>
                        <w:right w:val="none" w:sz="0" w:space="0" w:color="auto"/>
                      </w:divBdr>
                    </w:div>
                    <w:div w:id="1232887585">
                      <w:marLeft w:val="0"/>
                      <w:marRight w:val="0"/>
                      <w:marTop w:val="0"/>
                      <w:marBottom w:val="101"/>
                      <w:divBdr>
                        <w:top w:val="none" w:sz="0" w:space="0" w:color="auto"/>
                        <w:left w:val="none" w:sz="0" w:space="0" w:color="auto"/>
                        <w:bottom w:val="none" w:sz="0" w:space="0" w:color="auto"/>
                        <w:right w:val="none" w:sz="0" w:space="0" w:color="auto"/>
                      </w:divBdr>
                    </w:div>
                    <w:div w:id="633371170">
                      <w:marLeft w:val="0"/>
                      <w:marRight w:val="0"/>
                      <w:marTop w:val="0"/>
                      <w:marBottom w:val="101"/>
                      <w:divBdr>
                        <w:top w:val="none" w:sz="0" w:space="0" w:color="auto"/>
                        <w:left w:val="none" w:sz="0" w:space="0" w:color="auto"/>
                        <w:bottom w:val="none" w:sz="0" w:space="0" w:color="auto"/>
                        <w:right w:val="none" w:sz="0" w:space="0" w:color="auto"/>
                      </w:divBdr>
                    </w:div>
                    <w:div w:id="68966897">
                      <w:marLeft w:val="0"/>
                      <w:marRight w:val="0"/>
                      <w:marTop w:val="0"/>
                      <w:marBottom w:val="101"/>
                      <w:divBdr>
                        <w:top w:val="none" w:sz="0" w:space="0" w:color="auto"/>
                        <w:left w:val="none" w:sz="0" w:space="0" w:color="auto"/>
                        <w:bottom w:val="none" w:sz="0" w:space="0" w:color="auto"/>
                        <w:right w:val="none" w:sz="0" w:space="0" w:color="auto"/>
                      </w:divBdr>
                    </w:div>
                    <w:div w:id="103037840">
                      <w:marLeft w:val="0"/>
                      <w:marRight w:val="0"/>
                      <w:marTop w:val="0"/>
                      <w:marBottom w:val="101"/>
                      <w:divBdr>
                        <w:top w:val="none" w:sz="0" w:space="0" w:color="auto"/>
                        <w:left w:val="none" w:sz="0" w:space="0" w:color="auto"/>
                        <w:bottom w:val="none" w:sz="0" w:space="0" w:color="auto"/>
                        <w:right w:val="none" w:sz="0" w:space="0" w:color="auto"/>
                      </w:divBdr>
                    </w:div>
                    <w:div w:id="370764985">
                      <w:marLeft w:val="0"/>
                      <w:marRight w:val="0"/>
                      <w:marTop w:val="0"/>
                      <w:marBottom w:val="101"/>
                      <w:divBdr>
                        <w:top w:val="none" w:sz="0" w:space="0" w:color="auto"/>
                        <w:left w:val="none" w:sz="0" w:space="0" w:color="auto"/>
                        <w:bottom w:val="none" w:sz="0" w:space="0" w:color="auto"/>
                        <w:right w:val="none" w:sz="0" w:space="0" w:color="auto"/>
                      </w:divBdr>
                    </w:div>
                    <w:div w:id="766729427">
                      <w:marLeft w:val="0"/>
                      <w:marRight w:val="0"/>
                      <w:marTop w:val="0"/>
                      <w:marBottom w:val="101"/>
                      <w:divBdr>
                        <w:top w:val="none" w:sz="0" w:space="0" w:color="auto"/>
                        <w:left w:val="none" w:sz="0" w:space="0" w:color="auto"/>
                        <w:bottom w:val="none" w:sz="0" w:space="0" w:color="auto"/>
                        <w:right w:val="none" w:sz="0" w:space="0" w:color="auto"/>
                      </w:divBdr>
                    </w:div>
                    <w:div w:id="911427056">
                      <w:marLeft w:val="0"/>
                      <w:marRight w:val="0"/>
                      <w:marTop w:val="0"/>
                      <w:marBottom w:val="101"/>
                      <w:divBdr>
                        <w:top w:val="none" w:sz="0" w:space="0" w:color="auto"/>
                        <w:left w:val="none" w:sz="0" w:space="0" w:color="auto"/>
                        <w:bottom w:val="none" w:sz="0" w:space="0" w:color="auto"/>
                        <w:right w:val="none" w:sz="0" w:space="0" w:color="auto"/>
                      </w:divBdr>
                    </w:div>
                    <w:div w:id="806778920">
                      <w:marLeft w:val="0"/>
                      <w:marRight w:val="0"/>
                      <w:marTop w:val="0"/>
                      <w:marBottom w:val="101"/>
                      <w:divBdr>
                        <w:top w:val="none" w:sz="0" w:space="0" w:color="auto"/>
                        <w:left w:val="none" w:sz="0" w:space="0" w:color="auto"/>
                        <w:bottom w:val="none" w:sz="0" w:space="0" w:color="auto"/>
                        <w:right w:val="none" w:sz="0" w:space="0" w:color="auto"/>
                      </w:divBdr>
                    </w:div>
                    <w:div w:id="960187927">
                      <w:marLeft w:val="0"/>
                      <w:marRight w:val="0"/>
                      <w:marTop w:val="0"/>
                      <w:marBottom w:val="101"/>
                      <w:divBdr>
                        <w:top w:val="none" w:sz="0" w:space="0" w:color="auto"/>
                        <w:left w:val="none" w:sz="0" w:space="0" w:color="auto"/>
                        <w:bottom w:val="none" w:sz="0" w:space="0" w:color="auto"/>
                        <w:right w:val="none" w:sz="0" w:space="0" w:color="auto"/>
                      </w:divBdr>
                    </w:div>
                    <w:div w:id="1669478231">
                      <w:marLeft w:val="864"/>
                      <w:marRight w:val="0"/>
                      <w:marTop w:val="0"/>
                      <w:marBottom w:val="101"/>
                      <w:divBdr>
                        <w:top w:val="none" w:sz="0" w:space="0" w:color="auto"/>
                        <w:left w:val="none" w:sz="0" w:space="0" w:color="auto"/>
                        <w:bottom w:val="none" w:sz="0" w:space="0" w:color="auto"/>
                        <w:right w:val="none" w:sz="0" w:space="0" w:color="auto"/>
                      </w:divBdr>
                    </w:div>
                    <w:div w:id="511527865">
                      <w:marLeft w:val="864"/>
                      <w:marRight w:val="0"/>
                      <w:marTop w:val="0"/>
                      <w:marBottom w:val="101"/>
                      <w:divBdr>
                        <w:top w:val="none" w:sz="0" w:space="0" w:color="auto"/>
                        <w:left w:val="none" w:sz="0" w:space="0" w:color="auto"/>
                        <w:bottom w:val="none" w:sz="0" w:space="0" w:color="auto"/>
                        <w:right w:val="none" w:sz="0" w:space="0" w:color="auto"/>
                      </w:divBdr>
                    </w:div>
                    <w:div w:id="241911807">
                      <w:marLeft w:val="864"/>
                      <w:marRight w:val="0"/>
                      <w:marTop w:val="0"/>
                      <w:marBottom w:val="101"/>
                      <w:divBdr>
                        <w:top w:val="none" w:sz="0" w:space="0" w:color="auto"/>
                        <w:left w:val="none" w:sz="0" w:space="0" w:color="auto"/>
                        <w:bottom w:val="none" w:sz="0" w:space="0" w:color="auto"/>
                        <w:right w:val="none" w:sz="0" w:space="0" w:color="auto"/>
                      </w:divBdr>
                    </w:div>
                    <w:div w:id="553926942">
                      <w:marLeft w:val="864"/>
                      <w:marRight w:val="0"/>
                      <w:marTop w:val="0"/>
                      <w:marBottom w:val="101"/>
                      <w:divBdr>
                        <w:top w:val="none" w:sz="0" w:space="0" w:color="auto"/>
                        <w:left w:val="none" w:sz="0" w:space="0" w:color="auto"/>
                        <w:bottom w:val="none" w:sz="0" w:space="0" w:color="auto"/>
                        <w:right w:val="none" w:sz="0" w:space="0" w:color="auto"/>
                      </w:divBdr>
                    </w:div>
                    <w:div w:id="846360093">
                      <w:marLeft w:val="864"/>
                      <w:marRight w:val="0"/>
                      <w:marTop w:val="0"/>
                      <w:marBottom w:val="101"/>
                      <w:divBdr>
                        <w:top w:val="none" w:sz="0" w:space="0" w:color="auto"/>
                        <w:left w:val="none" w:sz="0" w:space="0" w:color="auto"/>
                        <w:bottom w:val="none" w:sz="0" w:space="0" w:color="auto"/>
                        <w:right w:val="none" w:sz="0" w:space="0" w:color="auto"/>
                      </w:divBdr>
                    </w:div>
                    <w:div w:id="1724059957">
                      <w:marLeft w:val="864"/>
                      <w:marRight w:val="0"/>
                      <w:marTop w:val="0"/>
                      <w:marBottom w:val="101"/>
                      <w:divBdr>
                        <w:top w:val="none" w:sz="0" w:space="0" w:color="auto"/>
                        <w:left w:val="none" w:sz="0" w:space="0" w:color="auto"/>
                        <w:bottom w:val="none" w:sz="0" w:space="0" w:color="auto"/>
                        <w:right w:val="none" w:sz="0" w:space="0" w:color="auto"/>
                      </w:divBdr>
                    </w:div>
                    <w:div w:id="481122092">
                      <w:marLeft w:val="0"/>
                      <w:marRight w:val="0"/>
                      <w:marTop w:val="0"/>
                      <w:marBottom w:val="101"/>
                      <w:divBdr>
                        <w:top w:val="none" w:sz="0" w:space="0" w:color="auto"/>
                        <w:left w:val="none" w:sz="0" w:space="0" w:color="auto"/>
                        <w:bottom w:val="none" w:sz="0" w:space="0" w:color="auto"/>
                        <w:right w:val="none" w:sz="0" w:space="0" w:color="auto"/>
                      </w:divBdr>
                    </w:div>
                    <w:div w:id="1612005343">
                      <w:marLeft w:val="0"/>
                      <w:marRight w:val="0"/>
                      <w:marTop w:val="0"/>
                      <w:marBottom w:val="101"/>
                      <w:divBdr>
                        <w:top w:val="none" w:sz="0" w:space="0" w:color="auto"/>
                        <w:left w:val="none" w:sz="0" w:space="0" w:color="auto"/>
                        <w:bottom w:val="none" w:sz="0" w:space="0" w:color="auto"/>
                        <w:right w:val="none" w:sz="0" w:space="0" w:color="auto"/>
                      </w:divBdr>
                    </w:div>
                    <w:div w:id="2075465700">
                      <w:marLeft w:val="0"/>
                      <w:marRight w:val="0"/>
                      <w:marTop w:val="0"/>
                      <w:marBottom w:val="101"/>
                      <w:divBdr>
                        <w:top w:val="none" w:sz="0" w:space="0" w:color="auto"/>
                        <w:left w:val="none" w:sz="0" w:space="0" w:color="auto"/>
                        <w:bottom w:val="none" w:sz="0" w:space="0" w:color="auto"/>
                        <w:right w:val="none" w:sz="0" w:space="0" w:color="auto"/>
                      </w:divBdr>
                    </w:div>
                    <w:div w:id="222641275">
                      <w:marLeft w:val="0"/>
                      <w:marRight w:val="0"/>
                      <w:marTop w:val="0"/>
                      <w:marBottom w:val="101"/>
                      <w:divBdr>
                        <w:top w:val="none" w:sz="0" w:space="0" w:color="auto"/>
                        <w:left w:val="none" w:sz="0" w:space="0" w:color="auto"/>
                        <w:bottom w:val="none" w:sz="0" w:space="0" w:color="auto"/>
                        <w:right w:val="none" w:sz="0" w:space="0" w:color="auto"/>
                      </w:divBdr>
                    </w:div>
                    <w:div w:id="1488664530">
                      <w:marLeft w:val="0"/>
                      <w:marRight w:val="0"/>
                      <w:marTop w:val="0"/>
                      <w:marBottom w:val="101"/>
                      <w:divBdr>
                        <w:top w:val="none" w:sz="0" w:space="0" w:color="auto"/>
                        <w:left w:val="none" w:sz="0" w:space="0" w:color="auto"/>
                        <w:bottom w:val="none" w:sz="0" w:space="0" w:color="auto"/>
                        <w:right w:val="none" w:sz="0" w:space="0" w:color="auto"/>
                      </w:divBdr>
                    </w:div>
                    <w:div w:id="167914826">
                      <w:marLeft w:val="0"/>
                      <w:marRight w:val="0"/>
                      <w:marTop w:val="0"/>
                      <w:marBottom w:val="101"/>
                      <w:divBdr>
                        <w:top w:val="none" w:sz="0" w:space="0" w:color="auto"/>
                        <w:left w:val="none" w:sz="0" w:space="0" w:color="auto"/>
                        <w:bottom w:val="none" w:sz="0" w:space="0" w:color="auto"/>
                        <w:right w:val="none" w:sz="0" w:space="0" w:color="auto"/>
                      </w:divBdr>
                    </w:div>
                    <w:div w:id="1940870544">
                      <w:marLeft w:val="0"/>
                      <w:marRight w:val="0"/>
                      <w:marTop w:val="0"/>
                      <w:marBottom w:val="101"/>
                      <w:divBdr>
                        <w:top w:val="none" w:sz="0" w:space="0" w:color="auto"/>
                        <w:left w:val="none" w:sz="0" w:space="0" w:color="auto"/>
                        <w:bottom w:val="none" w:sz="0" w:space="0" w:color="auto"/>
                        <w:right w:val="none" w:sz="0" w:space="0" w:color="auto"/>
                      </w:divBdr>
                    </w:div>
                    <w:div w:id="358362571">
                      <w:marLeft w:val="864"/>
                      <w:marRight w:val="0"/>
                      <w:marTop w:val="0"/>
                      <w:marBottom w:val="101"/>
                      <w:divBdr>
                        <w:top w:val="none" w:sz="0" w:space="0" w:color="auto"/>
                        <w:left w:val="none" w:sz="0" w:space="0" w:color="auto"/>
                        <w:bottom w:val="none" w:sz="0" w:space="0" w:color="auto"/>
                        <w:right w:val="none" w:sz="0" w:space="0" w:color="auto"/>
                      </w:divBdr>
                    </w:div>
                    <w:div w:id="1446776385">
                      <w:marLeft w:val="864"/>
                      <w:marRight w:val="0"/>
                      <w:marTop w:val="0"/>
                      <w:marBottom w:val="101"/>
                      <w:divBdr>
                        <w:top w:val="none" w:sz="0" w:space="0" w:color="auto"/>
                        <w:left w:val="none" w:sz="0" w:space="0" w:color="auto"/>
                        <w:bottom w:val="none" w:sz="0" w:space="0" w:color="auto"/>
                        <w:right w:val="none" w:sz="0" w:space="0" w:color="auto"/>
                      </w:divBdr>
                    </w:div>
                    <w:div w:id="1603419739">
                      <w:marLeft w:val="864"/>
                      <w:marRight w:val="0"/>
                      <w:marTop w:val="0"/>
                      <w:marBottom w:val="101"/>
                      <w:divBdr>
                        <w:top w:val="none" w:sz="0" w:space="0" w:color="auto"/>
                        <w:left w:val="none" w:sz="0" w:space="0" w:color="auto"/>
                        <w:bottom w:val="none" w:sz="0" w:space="0" w:color="auto"/>
                        <w:right w:val="none" w:sz="0" w:space="0" w:color="auto"/>
                      </w:divBdr>
                    </w:div>
                    <w:div w:id="1150634343">
                      <w:marLeft w:val="864"/>
                      <w:marRight w:val="0"/>
                      <w:marTop w:val="0"/>
                      <w:marBottom w:val="101"/>
                      <w:divBdr>
                        <w:top w:val="none" w:sz="0" w:space="0" w:color="auto"/>
                        <w:left w:val="none" w:sz="0" w:space="0" w:color="auto"/>
                        <w:bottom w:val="none" w:sz="0" w:space="0" w:color="auto"/>
                        <w:right w:val="none" w:sz="0" w:space="0" w:color="auto"/>
                      </w:divBdr>
                    </w:div>
                    <w:div w:id="129400397">
                      <w:marLeft w:val="864"/>
                      <w:marRight w:val="0"/>
                      <w:marTop w:val="0"/>
                      <w:marBottom w:val="101"/>
                      <w:divBdr>
                        <w:top w:val="none" w:sz="0" w:space="0" w:color="auto"/>
                        <w:left w:val="none" w:sz="0" w:space="0" w:color="auto"/>
                        <w:bottom w:val="none" w:sz="0" w:space="0" w:color="auto"/>
                        <w:right w:val="none" w:sz="0" w:space="0" w:color="auto"/>
                      </w:divBdr>
                    </w:div>
                    <w:div w:id="1875117321">
                      <w:marLeft w:val="864"/>
                      <w:marRight w:val="0"/>
                      <w:marTop w:val="0"/>
                      <w:marBottom w:val="101"/>
                      <w:divBdr>
                        <w:top w:val="none" w:sz="0" w:space="0" w:color="auto"/>
                        <w:left w:val="none" w:sz="0" w:space="0" w:color="auto"/>
                        <w:bottom w:val="none" w:sz="0" w:space="0" w:color="auto"/>
                        <w:right w:val="none" w:sz="0" w:space="0" w:color="auto"/>
                      </w:divBdr>
                    </w:div>
                    <w:div w:id="1159885014">
                      <w:marLeft w:val="864"/>
                      <w:marRight w:val="0"/>
                      <w:marTop w:val="0"/>
                      <w:marBottom w:val="101"/>
                      <w:divBdr>
                        <w:top w:val="none" w:sz="0" w:space="0" w:color="auto"/>
                        <w:left w:val="none" w:sz="0" w:space="0" w:color="auto"/>
                        <w:bottom w:val="none" w:sz="0" w:space="0" w:color="auto"/>
                        <w:right w:val="none" w:sz="0" w:space="0" w:color="auto"/>
                      </w:divBdr>
                    </w:div>
                    <w:div w:id="2014642552">
                      <w:marLeft w:val="864"/>
                      <w:marRight w:val="0"/>
                      <w:marTop w:val="0"/>
                      <w:marBottom w:val="101"/>
                      <w:divBdr>
                        <w:top w:val="none" w:sz="0" w:space="0" w:color="auto"/>
                        <w:left w:val="none" w:sz="0" w:space="0" w:color="auto"/>
                        <w:bottom w:val="none" w:sz="0" w:space="0" w:color="auto"/>
                        <w:right w:val="none" w:sz="0" w:space="0" w:color="auto"/>
                      </w:divBdr>
                    </w:div>
                    <w:div w:id="1923907054">
                      <w:marLeft w:val="864"/>
                      <w:marRight w:val="0"/>
                      <w:marTop w:val="0"/>
                      <w:marBottom w:val="101"/>
                      <w:divBdr>
                        <w:top w:val="none" w:sz="0" w:space="0" w:color="auto"/>
                        <w:left w:val="none" w:sz="0" w:space="0" w:color="auto"/>
                        <w:bottom w:val="none" w:sz="0" w:space="0" w:color="auto"/>
                        <w:right w:val="none" w:sz="0" w:space="0" w:color="auto"/>
                      </w:divBdr>
                    </w:div>
                    <w:div w:id="856505251">
                      <w:marLeft w:val="864"/>
                      <w:marRight w:val="0"/>
                      <w:marTop w:val="0"/>
                      <w:marBottom w:val="101"/>
                      <w:divBdr>
                        <w:top w:val="none" w:sz="0" w:space="0" w:color="auto"/>
                        <w:left w:val="none" w:sz="0" w:space="0" w:color="auto"/>
                        <w:bottom w:val="none" w:sz="0" w:space="0" w:color="auto"/>
                        <w:right w:val="none" w:sz="0" w:space="0" w:color="auto"/>
                      </w:divBdr>
                    </w:div>
                    <w:div w:id="1845240297">
                      <w:marLeft w:val="864"/>
                      <w:marRight w:val="0"/>
                      <w:marTop w:val="0"/>
                      <w:marBottom w:val="101"/>
                      <w:divBdr>
                        <w:top w:val="none" w:sz="0" w:space="0" w:color="auto"/>
                        <w:left w:val="none" w:sz="0" w:space="0" w:color="auto"/>
                        <w:bottom w:val="none" w:sz="0" w:space="0" w:color="auto"/>
                        <w:right w:val="none" w:sz="0" w:space="0" w:color="auto"/>
                      </w:divBdr>
                    </w:div>
                    <w:div w:id="1741562353">
                      <w:marLeft w:val="864"/>
                      <w:marRight w:val="0"/>
                      <w:marTop w:val="0"/>
                      <w:marBottom w:val="101"/>
                      <w:divBdr>
                        <w:top w:val="none" w:sz="0" w:space="0" w:color="auto"/>
                        <w:left w:val="none" w:sz="0" w:space="0" w:color="auto"/>
                        <w:bottom w:val="none" w:sz="0" w:space="0" w:color="auto"/>
                        <w:right w:val="none" w:sz="0" w:space="0" w:color="auto"/>
                      </w:divBdr>
                    </w:div>
                    <w:div w:id="814175692">
                      <w:marLeft w:val="864"/>
                      <w:marRight w:val="0"/>
                      <w:marTop w:val="0"/>
                      <w:marBottom w:val="101"/>
                      <w:divBdr>
                        <w:top w:val="none" w:sz="0" w:space="0" w:color="auto"/>
                        <w:left w:val="none" w:sz="0" w:space="0" w:color="auto"/>
                        <w:bottom w:val="none" w:sz="0" w:space="0" w:color="auto"/>
                        <w:right w:val="none" w:sz="0" w:space="0" w:color="auto"/>
                      </w:divBdr>
                    </w:div>
                    <w:div w:id="220989952">
                      <w:marLeft w:val="864"/>
                      <w:marRight w:val="0"/>
                      <w:marTop w:val="0"/>
                      <w:marBottom w:val="101"/>
                      <w:divBdr>
                        <w:top w:val="none" w:sz="0" w:space="0" w:color="auto"/>
                        <w:left w:val="none" w:sz="0" w:space="0" w:color="auto"/>
                        <w:bottom w:val="none" w:sz="0" w:space="0" w:color="auto"/>
                        <w:right w:val="none" w:sz="0" w:space="0" w:color="auto"/>
                      </w:divBdr>
                    </w:div>
                    <w:div w:id="825777184">
                      <w:marLeft w:val="864"/>
                      <w:marRight w:val="0"/>
                      <w:marTop w:val="0"/>
                      <w:marBottom w:val="101"/>
                      <w:divBdr>
                        <w:top w:val="none" w:sz="0" w:space="0" w:color="auto"/>
                        <w:left w:val="none" w:sz="0" w:space="0" w:color="auto"/>
                        <w:bottom w:val="none" w:sz="0" w:space="0" w:color="auto"/>
                        <w:right w:val="none" w:sz="0" w:space="0" w:color="auto"/>
                      </w:divBdr>
                    </w:div>
                    <w:div w:id="1673337323">
                      <w:marLeft w:val="864"/>
                      <w:marRight w:val="0"/>
                      <w:marTop w:val="0"/>
                      <w:marBottom w:val="101"/>
                      <w:divBdr>
                        <w:top w:val="none" w:sz="0" w:space="0" w:color="auto"/>
                        <w:left w:val="none" w:sz="0" w:space="0" w:color="auto"/>
                        <w:bottom w:val="none" w:sz="0" w:space="0" w:color="auto"/>
                        <w:right w:val="none" w:sz="0" w:space="0" w:color="auto"/>
                      </w:divBdr>
                    </w:div>
                    <w:div w:id="1298487390">
                      <w:marLeft w:val="864"/>
                      <w:marRight w:val="0"/>
                      <w:marTop w:val="0"/>
                      <w:marBottom w:val="101"/>
                      <w:divBdr>
                        <w:top w:val="none" w:sz="0" w:space="0" w:color="auto"/>
                        <w:left w:val="none" w:sz="0" w:space="0" w:color="auto"/>
                        <w:bottom w:val="none" w:sz="0" w:space="0" w:color="auto"/>
                        <w:right w:val="none" w:sz="0" w:space="0" w:color="auto"/>
                      </w:divBdr>
                    </w:div>
                    <w:div w:id="952981590">
                      <w:marLeft w:val="864"/>
                      <w:marRight w:val="0"/>
                      <w:marTop w:val="0"/>
                      <w:marBottom w:val="101"/>
                      <w:divBdr>
                        <w:top w:val="none" w:sz="0" w:space="0" w:color="auto"/>
                        <w:left w:val="none" w:sz="0" w:space="0" w:color="auto"/>
                        <w:bottom w:val="none" w:sz="0" w:space="0" w:color="auto"/>
                        <w:right w:val="none" w:sz="0" w:space="0" w:color="auto"/>
                      </w:divBdr>
                    </w:div>
                    <w:div w:id="1805341947">
                      <w:marLeft w:val="0"/>
                      <w:marRight w:val="0"/>
                      <w:marTop w:val="0"/>
                      <w:marBottom w:val="101"/>
                      <w:divBdr>
                        <w:top w:val="none" w:sz="0" w:space="0" w:color="auto"/>
                        <w:left w:val="none" w:sz="0" w:space="0" w:color="auto"/>
                        <w:bottom w:val="none" w:sz="0" w:space="0" w:color="auto"/>
                        <w:right w:val="none" w:sz="0" w:space="0" w:color="auto"/>
                      </w:divBdr>
                    </w:div>
                    <w:div w:id="990212214">
                      <w:marLeft w:val="864"/>
                      <w:marRight w:val="0"/>
                      <w:marTop w:val="0"/>
                      <w:marBottom w:val="101"/>
                      <w:divBdr>
                        <w:top w:val="none" w:sz="0" w:space="0" w:color="auto"/>
                        <w:left w:val="none" w:sz="0" w:space="0" w:color="auto"/>
                        <w:bottom w:val="none" w:sz="0" w:space="0" w:color="auto"/>
                        <w:right w:val="none" w:sz="0" w:space="0" w:color="auto"/>
                      </w:divBdr>
                    </w:div>
                    <w:div w:id="323357078">
                      <w:marLeft w:val="864"/>
                      <w:marRight w:val="0"/>
                      <w:marTop w:val="0"/>
                      <w:marBottom w:val="101"/>
                      <w:divBdr>
                        <w:top w:val="none" w:sz="0" w:space="0" w:color="auto"/>
                        <w:left w:val="none" w:sz="0" w:space="0" w:color="auto"/>
                        <w:bottom w:val="none" w:sz="0" w:space="0" w:color="auto"/>
                        <w:right w:val="none" w:sz="0" w:space="0" w:color="auto"/>
                      </w:divBdr>
                    </w:div>
                    <w:div w:id="1179848983">
                      <w:marLeft w:val="864"/>
                      <w:marRight w:val="0"/>
                      <w:marTop w:val="0"/>
                      <w:marBottom w:val="101"/>
                      <w:divBdr>
                        <w:top w:val="none" w:sz="0" w:space="0" w:color="auto"/>
                        <w:left w:val="none" w:sz="0" w:space="0" w:color="auto"/>
                        <w:bottom w:val="none" w:sz="0" w:space="0" w:color="auto"/>
                        <w:right w:val="none" w:sz="0" w:space="0" w:color="auto"/>
                      </w:divBdr>
                    </w:div>
                    <w:div w:id="442500777">
                      <w:marLeft w:val="864"/>
                      <w:marRight w:val="0"/>
                      <w:marTop w:val="0"/>
                      <w:marBottom w:val="101"/>
                      <w:divBdr>
                        <w:top w:val="none" w:sz="0" w:space="0" w:color="auto"/>
                        <w:left w:val="none" w:sz="0" w:space="0" w:color="auto"/>
                        <w:bottom w:val="none" w:sz="0" w:space="0" w:color="auto"/>
                        <w:right w:val="none" w:sz="0" w:space="0" w:color="auto"/>
                      </w:divBdr>
                    </w:div>
                    <w:div w:id="76094571">
                      <w:marLeft w:val="864"/>
                      <w:marRight w:val="0"/>
                      <w:marTop w:val="0"/>
                      <w:marBottom w:val="101"/>
                      <w:divBdr>
                        <w:top w:val="none" w:sz="0" w:space="0" w:color="auto"/>
                        <w:left w:val="none" w:sz="0" w:space="0" w:color="auto"/>
                        <w:bottom w:val="none" w:sz="0" w:space="0" w:color="auto"/>
                        <w:right w:val="none" w:sz="0" w:space="0" w:color="auto"/>
                      </w:divBdr>
                    </w:div>
                    <w:div w:id="1053457115">
                      <w:marLeft w:val="864"/>
                      <w:marRight w:val="0"/>
                      <w:marTop w:val="0"/>
                      <w:marBottom w:val="101"/>
                      <w:divBdr>
                        <w:top w:val="none" w:sz="0" w:space="0" w:color="auto"/>
                        <w:left w:val="none" w:sz="0" w:space="0" w:color="auto"/>
                        <w:bottom w:val="none" w:sz="0" w:space="0" w:color="auto"/>
                        <w:right w:val="none" w:sz="0" w:space="0" w:color="auto"/>
                      </w:divBdr>
                    </w:div>
                    <w:div w:id="1072585312">
                      <w:marLeft w:val="864"/>
                      <w:marRight w:val="0"/>
                      <w:marTop w:val="0"/>
                      <w:marBottom w:val="101"/>
                      <w:divBdr>
                        <w:top w:val="none" w:sz="0" w:space="0" w:color="auto"/>
                        <w:left w:val="none" w:sz="0" w:space="0" w:color="auto"/>
                        <w:bottom w:val="none" w:sz="0" w:space="0" w:color="auto"/>
                        <w:right w:val="none" w:sz="0" w:space="0" w:color="auto"/>
                      </w:divBdr>
                    </w:div>
                    <w:div w:id="712728569">
                      <w:marLeft w:val="864"/>
                      <w:marRight w:val="0"/>
                      <w:marTop w:val="0"/>
                      <w:marBottom w:val="101"/>
                      <w:divBdr>
                        <w:top w:val="none" w:sz="0" w:space="0" w:color="auto"/>
                        <w:left w:val="none" w:sz="0" w:space="0" w:color="auto"/>
                        <w:bottom w:val="none" w:sz="0" w:space="0" w:color="auto"/>
                        <w:right w:val="none" w:sz="0" w:space="0" w:color="auto"/>
                      </w:divBdr>
                    </w:div>
                    <w:div w:id="2088723210">
                      <w:marLeft w:val="864"/>
                      <w:marRight w:val="0"/>
                      <w:marTop w:val="0"/>
                      <w:marBottom w:val="101"/>
                      <w:divBdr>
                        <w:top w:val="none" w:sz="0" w:space="0" w:color="auto"/>
                        <w:left w:val="none" w:sz="0" w:space="0" w:color="auto"/>
                        <w:bottom w:val="none" w:sz="0" w:space="0" w:color="auto"/>
                        <w:right w:val="none" w:sz="0" w:space="0" w:color="auto"/>
                      </w:divBdr>
                    </w:div>
                    <w:div w:id="210309465">
                      <w:marLeft w:val="864"/>
                      <w:marRight w:val="0"/>
                      <w:marTop w:val="0"/>
                      <w:marBottom w:val="101"/>
                      <w:divBdr>
                        <w:top w:val="none" w:sz="0" w:space="0" w:color="auto"/>
                        <w:left w:val="none" w:sz="0" w:space="0" w:color="auto"/>
                        <w:bottom w:val="none" w:sz="0" w:space="0" w:color="auto"/>
                        <w:right w:val="none" w:sz="0" w:space="0" w:color="auto"/>
                      </w:divBdr>
                    </w:div>
                    <w:div w:id="278800934">
                      <w:marLeft w:val="864"/>
                      <w:marRight w:val="0"/>
                      <w:marTop w:val="0"/>
                      <w:marBottom w:val="101"/>
                      <w:divBdr>
                        <w:top w:val="none" w:sz="0" w:space="0" w:color="auto"/>
                        <w:left w:val="none" w:sz="0" w:space="0" w:color="auto"/>
                        <w:bottom w:val="none" w:sz="0" w:space="0" w:color="auto"/>
                        <w:right w:val="none" w:sz="0" w:space="0" w:color="auto"/>
                      </w:divBdr>
                    </w:div>
                    <w:div w:id="232546557">
                      <w:marLeft w:val="864"/>
                      <w:marRight w:val="0"/>
                      <w:marTop w:val="0"/>
                      <w:marBottom w:val="101"/>
                      <w:divBdr>
                        <w:top w:val="none" w:sz="0" w:space="0" w:color="auto"/>
                        <w:left w:val="none" w:sz="0" w:space="0" w:color="auto"/>
                        <w:bottom w:val="none" w:sz="0" w:space="0" w:color="auto"/>
                        <w:right w:val="none" w:sz="0" w:space="0" w:color="auto"/>
                      </w:divBdr>
                    </w:div>
                    <w:div w:id="1884365596">
                      <w:marLeft w:val="864"/>
                      <w:marRight w:val="0"/>
                      <w:marTop w:val="0"/>
                      <w:marBottom w:val="101"/>
                      <w:divBdr>
                        <w:top w:val="none" w:sz="0" w:space="0" w:color="auto"/>
                        <w:left w:val="none" w:sz="0" w:space="0" w:color="auto"/>
                        <w:bottom w:val="none" w:sz="0" w:space="0" w:color="auto"/>
                        <w:right w:val="none" w:sz="0" w:space="0" w:color="auto"/>
                      </w:divBdr>
                    </w:div>
                    <w:div w:id="87891670">
                      <w:marLeft w:val="864"/>
                      <w:marRight w:val="0"/>
                      <w:marTop w:val="0"/>
                      <w:marBottom w:val="101"/>
                      <w:divBdr>
                        <w:top w:val="none" w:sz="0" w:space="0" w:color="auto"/>
                        <w:left w:val="none" w:sz="0" w:space="0" w:color="auto"/>
                        <w:bottom w:val="none" w:sz="0" w:space="0" w:color="auto"/>
                        <w:right w:val="none" w:sz="0" w:space="0" w:color="auto"/>
                      </w:divBdr>
                    </w:div>
                    <w:div w:id="441460677">
                      <w:marLeft w:val="864"/>
                      <w:marRight w:val="0"/>
                      <w:marTop w:val="0"/>
                      <w:marBottom w:val="101"/>
                      <w:divBdr>
                        <w:top w:val="none" w:sz="0" w:space="0" w:color="auto"/>
                        <w:left w:val="none" w:sz="0" w:space="0" w:color="auto"/>
                        <w:bottom w:val="none" w:sz="0" w:space="0" w:color="auto"/>
                        <w:right w:val="none" w:sz="0" w:space="0" w:color="auto"/>
                      </w:divBdr>
                    </w:div>
                    <w:div w:id="938876472">
                      <w:marLeft w:val="864"/>
                      <w:marRight w:val="0"/>
                      <w:marTop w:val="0"/>
                      <w:marBottom w:val="101"/>
                      <w:divBdr>
                        <w:top w:val="none" w:sz="0" w:space="0" w:color="auto"/>
                        <w:left w:val="none" w:sz="0" w:space="0" w:color="auto"/>
                        <w:bottom w:val="none" w:sz="0" w:space="0" w:color="auto"/>
                        <w:right w:val="none" w:sz="0" w:space="0" w:color="auto"/>
                      </w:divBdr>
                    </w:div>
                    <w:div w:id="1312174324">
                      <w:marLeft w:val="864"/>
                      <w:marRight w:val="0"/>
                      <w:marTop w:val="0"/>
                      <w:marBottom w:val="101"/>
                      <w:divBdr>
                        <w:top w:val="none" w:sz="0" w:space="0" w:color="auto"/>
                        <w:left w:val="none" w:sz="0" w:space="0" w:color="auto"/>
                        <w:bottom w:val="none" w:sz="0" w:space="0" w:color="auto"/>
                        <w:right w:val="none" w:sz="0" w:space="0" w:color="auto"/>
                      </w:divBdr>
                    </w:div>
                    <w:div w:id="356854179">
                      <w:marLeft w:val="0"/>
                      <w:marRight w:val="0"/>
                      <w:marTop w:val="0"/>
                      <w:marBottom w:val="101"/>
                      <w:divBdr>
                        <w:top w:val="none" w:sz="0" w:space="0" w:color="auto"/>
                        <w:left w:val="none" w:sz="0" w:space="0" w:color="auto"/>
                        <w:bottom w:val="none" w:sz="0" w:space="0" w:color="auto"/>
                        <w:right w:val="none" w:sz="0" w:space="0" w:color="auto"/>
                      </w:divBdr>
                    </w:div>
                    <w:div w:id="1920601163">
                      <w:marLeft w:val="0"/>
                      <w:marRight w:val="0"/>
                      <w:marTop w:val="0"/>
                      <w:marBottom w:val="101"/>
                      <w:divBdr>
                        <w:top w:val="none" w:sz="0" w:space="0" w:color="auto"/>
                        <w:left w:val="none" w:sz="0" w:space="0" w:color="auto"/>
                        <w:bottom w:val="none" w:sz="0" w:space="0" w:color="auto"/>
                        <w:right w:val="none" w:sz="0" w:space="0" w:color="auto"/>
                      </w:divBdr>
                    </w:div>
                    <w:div w:id="912273786">
                      <w:marLeft w:val="0"/>
                      <w:marRight w:val="0"/>
                      <w:marTop w:val="0"/>
                      <w:marBottom w:val="101"/>
                      <w:divBdr>
                        <w:top w:val="none" w:sz="0" w:space="0" w:color="auto"/>
                        <w:left w:val="none" w:sz="0" w:space="0" w:color="auto"/>
                        <w:bottom w:val="none" w:sz="0" w:space="0" w:color="auto"/>
                        <w:right w:val="none" w:sz="0" w:space="0" w:color="auto"/>
                      </w:divBdr>
                    </w:div>
                    <w:div w:id="756051903">
                      <w:marLeft w:val="0"/>
                      <w:marRight w:val="0"/>
                      <w:marTop w:val="0"/>
                      <w:marBottom w:val="101"/>
                      <w:divBdr>
                        <w:top w:val="none" w:sz="0" w:space="0" w:color="auto"/>
                        <w:left w:val="none" w:sz="0" w:space="0" w:color="auto"/>
                        <w:bottom w:val="none" w:sz="0" w:space="0" w:color="auto"/>
                        <w:right w:val="none" w:sz="0" w:space="0" w:color="auto"/>
                      </w:divBdr>
                    </w:div>
                    <w:div w:id="737870072">
                      <w:marLeft w:val="864"/>
                      <w:marRight w:val="0"/>
                      <w:marTop w:val="0"/>
                      <w:marBottom w:val="101"/>
                      <w:divBdr>
                        <w:top w:val="none" w:sz="0" w:space="0" w:color="auto"/>
                        <w:left w:val="none" w:sz="0" w:space="0" w:color="auto"/>
                        <w:bottom w:val="none" w:sz="0" w:space="0" w:color="auto"/>
                        <w:right w:val="none" w:sz="0" w:space="0" w:color="auto"/>
                      </w:divBdr>
                    </w:div>
                    <w:div w:id="631136180">
                      <w:marLeft w:val="864"/>
                      <w:marRight w:val="0"/>
                      <w:marTop w:val="0"/>
                      <w:marBottom w:val="101"/>
                      <w:divBdr>
                        <w:top w:val="none" w:sz="0" w:space="0" w:color="auto"/>
                        <w:left w:val="none" w:sz="0" w:space="0" w:color="auto"/>
                        <w:bottom w:val="none" w:sz="0" w:space="0" w:color="auto"/>
                        <w:right w:val="none" w:sz="0" w:space="0" w:color="auto"/>
                      </w:divBdr>
                    </w:div>
                    <w:div w:id="731083894">
                      <w:marLeft w:val="864"/>
                      <w:marRight w:val="0"/>
                      <w:marTop w:val="0"/>
                      <w:marBottom w:val="101"/>
                      <w:divBdr>
                        <w:top w:val="none" w:sz="0" w:space="0" w:color="auto"/>
                        <w:left w:val="none" w:sz="0" w:space="0" w:color="auto"/>
                        <w:bottom w:val="none" w:sz="0" w:space="0" w:color="auto"/>
                        <w:right w:val="none" w:sz="0" w:space="0" w:color="auto"/>
                      </w:divBdr>
                    </w:div>
                    <w:div w:id="163478809">
                      <w:marLeft w:val="864"/>
                      <w:marRight w:val="0"/>
                      <w:marTop w:val="0"/>
                      <w:marBottom w:val="101"/>
                      <w:divBdr>
                        <w:top w:val="none" w:sz="0" w:space="0" w:color="auto"/>
                        <w:left w:val="none" w:sz="0" w:space="0" w:color="auto"/>
                        <w:bottom w:val="none" w:sz="0" w:space="0" w:color="auto"/>
                        <w:right w:val="none" w:sz="0" w:space="0" w:color="auto"/>
                      </w:divBdr>
                    </w:div>
                    <w:div w:id="1433741170">
                      <w:marLeft w:val="864"/>
                      <w:marRight w:val="0"/>
                      <w:marTop w:val="0"/>
                      <w:marBottom w:val="101"/>
                      <w:divBdr>
                        <w:top w:val="none" w:sz="0" w:space="0" w:color="auto"/>
                        <w:left w:val="none" w:sz="0" w:space="0" w:color="auto"/>
                        <w:bottom w:val="none" w:sz="0" w:space="0" w:color="auto"/>
                        <w:right w:val="none" w:sz="0" w:space="0" w:color="auto"/>
                      </w:divBdr>
                    </w:div>
                    <w:div w:id="1710839797">
                      <w:marLeft w:val="0"/>
                      <w:marRight w:val="0"/>
                      <w:marTop w:val="0"/>
                      <w:marBottom w:val="101"/>
                      <w:divBdr>
                        <w:top w:val="none" w:sz="0" w:space="0" w:color="auto"/>
                        <w:left w:val="none" w:sz="0" w:space="0" w:color="auto"/>
                        <w:bottom w:val="none" w:sz="0" w:space="0" w:color="auto"/>
                        <w:right w:val="none" w:sz="0" w:space="0" w:color="auto"/>
                      </w:divBdr>
                    </w:div>
                    <w:div w:id="91318338">
                      <w:marLeft w:val="0"/>
                      <w:marRight w:val="0"/>
                      <w:marTop w:val="0"/>
                      <w:marBottom w:val="101"/>
                      <w:divBdr>
                        <w:top w:val="none" w:sz="0" w:space="0" w:color="auto"/>
                        <w:left w:val="none" w:sz="0" w:space="0" w:color="auto"/>
                        <w:bottom w:val="none" w:sz="0" w:space="0" w:color="auto"/>
                        <w:right w:val="none" w:sz="0" w:space="0" w:color="auto"/>
                      </w:divBdr>
                    </w:div>
                    <w:div w:id="1196233831">
                      <w:marLeft w:val="0"/>
                      <w:marRight w:val="0"/>
                      <w:marTop w:val="0"/>
                      <w:marBottom w:val="101"/>
                      <w:divBdr>
                        <w:top w:val="none" w:sz="0" w:space="0" w:color="auto"/>
                        <w:left w:val="none" w:sz="0" w:space="0" w:color="auto"/>
                        <w:bottom w:val="none" w:sz="0" w:space="0" w:color="auto"/>
                        <w:right w:val="none" w:sz="0" w:space="0" w:color="auto"/>
                      </w:divBdr>
                    </w:div>
                    <w:div w:id="854076463">
                      <w:marLeft w:val="0"/>
                      <w:marRight w:val="0"/>
                      <w:marTop w:val="0"/>
                      <w:marBottom w:val="101"/>
                      <w:divBdr>
                        <w:top w:val="none" w:sz="0" w:space="0" w:color="auto"/>
                        <w:left w:val="none" w:sz="0" w:space="0" w:color="auto"/>
                        <w:bottom w:val="none" w:sz="0" w:space="0" w:color="auto"/>
                        <w:right w:val="none" w:sz="0" w:space="0" w:color="auto"/>
                      </w:divBdr>
                    </w:div>
                    <w:div w:id="278269607">
                      <w:marLeft w:val="864"/>
                      <w:marRight w:val="0"/>
                      <w:marTop w:val="0"/>
                      <w:marBottom w:val="101"/>
                      <w:divBdr>
                        <w:top w:val="none" w:sz="0" w:space="0" w:color="auto"/>
                        <w:left w:val="none" w:sz="0" w:space="0" w:color="auto"/>
                        <w:bottom w:val="none" w:sz="0" w:space="0" w:color="auto"/>
                        <w:right w:val="none" w:sz="0" w:space="0" w:color="auto"/>
                      </w:divBdr>
                    </w:div>
                    <w:div w:id="1003820092">
                      <w:marLeft w:val="864"/>
                      <w:marRight w:val="0"/>
                      <w:marTop w:val="0"/>
                      <w:marBottom w:val="101"/>
                      <w:divBdr>
                        <w:top w:val="none" w:sz="0" w:space="0" w:color="auto"/>
                        <w:left w:val="none" w:sz="0" w:space="0" w:color="auto"/>
                        <w:bottom w:val="none" w:sz="0" w:space="0" w:color="auto"/>
                        <w:right w:val="none" w:sz="0" w:space="0" w:color="auto"/>
                      </w:divBdr>
                    </w:div>
                    <w:div w:id="1640577013">
                      <w:marLeft w:val="864"/>
                      <w:marRight w:val="0"/>
                      <w:marTop w:val="0"/>
                      <w:marBottom w:val="101"/>
                      <w:divBdr>
                        <w:top w:val="none" w:sz="0" w:space="0" w:color="auto"/>
                        <w:left w:val="none" w:sz="0" w:space="0" w:color="auto"/>
                        <w:bottom w:val="none" w:sz="0" w:space="0" w:color="auto"/>
                        <w:right w:val="none" w:sz="0" w:space="0" w:color="auto"/>
                      </w:divBdr>
                    </w:div>
                    <w:div w:id="1396006054">
                      <w:marLeft w:val="864"/>
                      <w:marRight w:val="0"/>
                      <w:marTop w:val="0"/>
                      <w:marBottom w:val="101"/>
                      <w:divBdr>
                        <w:top w:val="none" w:sz="0" w:space="0" w:color="auto"/>
                        <w:left w:val="none" w:sz="0" w:space="0" w:color="auto"/>
                        <w:bottom w:val="none" w:sz="0" w:space="0" w:color="auto"/>
                        <w:right w:val="none" w:sz="0" w:space="0" w:color="auto"/>
                      </w:divBdr>
                    </w:div>
                    <w:div w:id="1853106003">
                      <w:marLeft w:val="864"/>
                      <w:marRight w:val="0"/>
                      <w:marTop w:val="0"/>
                      <w:marBottom w:val="101"/>
                      <w:divBdr>
                        <w:top w:val="none" w:sz="0" w:space="0" w:color="auto"/>
                        <w:left w:val="none" w:sz="0" w:space="0" w:color="auto"/>
                        <w:bottom w:val="none" w:sz="0" w:space="0" w:color="auto"/>
                        <w:right w:val="none" w:sz="0" w:space="0" w:color="auto"/>
                      </w:divBdr>
                    </w:div>
                    <w:div w:id="754204791">
                      <w:marLeft w:val="864"/>
                      <w:marRight w:val="0"/>
                      <w:marTop w:val="0"/>
                      <w:marBottom w:val="101"/>
                      <w:divBdr>
                        <w:top w:val="none" w:sz="0" w:space="0" w:color="auto"/>
                        <w:left w:val="none" w:sz="0" w:space="0" w:color="auto"/>
                        <w:bottom w:val="none" w:sz="0" w:space="0" w:color="auto"/>
                        <w:right w:val="none" w:sz="0" w:space="0" w:color="auto"/>
                      </w:divBdr>
                    </w:div>
                    <w:div w:id="749035500">
                      <w:marLeft w:val="0"/>
                      <w:marRight w:val="0"/>
                      <w:marTop w:val="0"/>
                      <w:marBottom w:val="101"/>
                      <w:divBdr>
                        <w:top w:val="none" w:sz="0" w:space="0" w:color="auto"/>
                        <w:left w:val="none" w:sz="0" w:space="0" w:color="auto"/>
                        <w:bottom w:val="none" w:sz="0" w:space="0" w:color="auto"/>
                        <w:right w:val="none" w:sz="0" w:space="0" w:color="auto"/>
                      </w:divBdr>
                    </w:div>
                    <w:div w:id="1975526689">
                      <w:marLeft w:val="0"/>
                      <w:marRight w:val="0"/>
                      <w:marTop w:val="0"/>
                      <w:marBottom w:val="101"/>
                      <w:divBdr>
                        <w:top w:val="none" w:sz="0" w:space="0" w:color="auto"/>
                        <w:left w:val="none" w:sz="0" w:space="0" w:color="auto"/>
                        <w:bottom w:val="none" w:sz="0" w:space="0" w:color="auto"/>
                        <w:right w:val="none" w:sz="0" w:space="0" w:color="auto"/>
                      </w:divBdr>
                    </w:div>
                    <w:div w:id="2112241230">
                      <w:marLeft w:val="0"/>
                      <w:marRight w:val="0"/>
                      <w:marTop w:val="0"/>
                      <w:marBottom w:val="101"/>
                      <w:divBdr>
                        <w:top w:val="none" w:sz="0" w:space="0" w:color="auto"/>
                        <w:left w:val="none" w:sz="0" w:space="0" w:color="auto"/>
                        <w:bottom w:val="none" w:sz="0" w:space="0" w:color="auto"/>
                        <w:right w:val="none" w:sz="0" w:space="0" w:color="auto"/>
                      </w:divBdr>
                    </w:div>
                    <w:div w:id="1524898808">
                      <w:marLeft w:val="0"/>
                      <w:marRight w:val="0"/>
                      <w:marTop w:val="0"/>
                      <w:marBottom w:val="101"/>
                      <w:divBdr>
                        <w:top w:val="none" w:sz="0" w:space="0" w:color="auto"/>
                        <w:left w:val="none" w:sz="0" w:space="0" w:color="auto"/>
                        <w:bottom w:val="none" w:sz="0" w:space="0" w:color="auto"/>
                        <w:right w:val="none" w:sz="0" w:space="0" w:color="auto"/>
                      </w:divBdr>
                    </w:div>
                    <w:div w:id="107969050">
                      <w:marLeft w:val="0"/>
                      <w:marRight w:val="0"/>
                      <w:marTop w:val="0"/>
                      <w:marBottom w:val="101"/>
                      <w:divBdr>
                        <w:top w:val="none" w:sz="0" w:space="0" w:color="auto"/>
                        <w:left w:val="none" w:sz="0" w:space="0" w:color="auto"/>
                        <w:bottom w:val="none" w:sz="0" w:space="0" w:color="auto"/>
                        <w:right w:val="none" w:sz="0" w:space="0" w:color="auto"/>
                      </w:divBdr>
                    </w:div>
                    <w:div w:id="1991399875">
                      <w:marLeft w:val="0"/>
                      <w:marRight w:val="0"/>
                      <w:marTop w:val="0"/>
                      <w:marBottom w:val="101"/>
                      <w:divBdr>
                        <w:top w:val="none" w:sz="0" w:space="0" w:color="auto"/>
                        <w:left w:val="none" w:sz="0" w:space="0" w:color="auto"/>
                        <w:bottom w:val="none" w:sz="0" w:space="0" w:color="auto"/>
                        <w:right w:val="none" w:sz="0" w:space="0" w:color="auto"/>
                      </w:divBdr>
                    </w:div>
                    <w:div w:id="668599389">
                      <w:marLeft w:val="0"/>
                      <w:marRight w:val="0"/>
                      <w:marTop w:val="0"/>
                      <w:marBottom w:val="101"/>
                      <w:divBdr>
                        <w:top w:val="none" w:sz="0" w:space="0" w:color="auto"/>
                        <w:left w:val="none" w:sz="0" w:space="0" w:color="auto"/>
                        <w:bottom w:val="none" w:sz="0" w:space="0" w:color="auto"/>
                        <w:right w:val="none" w:sz="0" w:space="0" w:color="auto"/>
                      </w:divBdr>
                    </w:div>
                    <w:div w:id="1720930166">
                      <w:marLeft w:val="864"/>
                      <w:marRight w:val="0"/>
                      <w:marTop w:val="0"/>
                      <w:marBottom w:val="101"/>
                      <w:divBdr>
                        <w:top w:val="none" w:sz="0" w:space="0" w:color="auto"/>
                        <w:left w:val="none" w:sz="0" w:space="0" w:color="auto"/>
                        <w:bottom w:val="none" w:sz="0" w:space="0" w:color="auto"/>
                        <w:right w:val="none" w:sz="0" w:space="0" w:color="auto"/>
                      </w:divBdr>
                    </w:div>
                    <w:div w:id="1854221521">
                      <w:marLeft w:val="864"/>
                      <w:marRight w:val="0"/>
                      <w:marTop w:val="0"/>
                      <w:marBottom w:val="101"/>
                      <w:divBdr>
                        <w:top w:val="none" w:sz="0" w:space="0" w:color="auto"/>
                        <w:left w:val="none" w:sz="0" w:space="0" w:color="auto"/>
                        <w:bottom w:val="none" w:sz="0" w:space="0" w:color="auto"/>
                        <w:right w:val="none" w:sz="0" w:space="0" w:color="auto"/>
                      </w:divBdr>
                    </w:div>
                    <w:div w:id="1495294434">
                      <w:marLeft w:val="864"/>
                      <w:marRight w:val="0"/>
                      <w:marTop w:val="0"/>
                      <w:marBottom w:val="101"/>
                      <w:divBdr>
                        <w:top w:val="none" w:sz="0" w:space="0" w:color="auto"/>
                        <w:left w:val="none" w:sz="0" w:space="0" w:color="auto"/>
                        <w:bottom w:val="none" w:sz="0" w:space="0" w:color="auto"/>
                        <w:right w:val="none" w:sz="0" w:space="0" w:color="auto"/>
                      </w:divBdr>
                    </w:div>
                    <w:div w:id="1219243459">
                      <w:marLeft w:val="864"/>
                      <w:marRight w:val="0"/>
                      <w:marTop w:val="0"/>
                      <w:marBottom w:val="101"/>
                      <w:divBdr>
                        <w:top w:val="none" w:sz="0" w:space="0" w:color="auto"/>
                        <w:left w:val="none" w:sz="0" w:space="0" w:color="auto"/>
                        <w:bottom w:val="none" w:sz="0" w:space="0" w:color="auto"/>
                        <w:right w:val="none" w:sz="0" w:space="0" w:color="auto"/>
                      </w:divBdr>
                    </w:div>
                    <w:div w:id="939220415">
                      <w:marLeft w:val="864"/>
                      <w:marRight w:val="0"/>
                      <w:marTop w:val="0"/>
                      <w:marBottom w:val="101"/>
                      <w:divBdr>
                        <w:top w:val="none" w:sz="0" w:space="0" w:color="auto"/>
                        <w:left w:val="none" w:sz="0" w:space="0" w:color="auto"/>
                        <w:bottom w:val="none" w:sz="0" w:space="0" w:color="auto"/>
                        <w:right w:val="none" w:sz="0" w:space="0" w:color="auto"/>
                      </w:divBdr>
                    </w:div>
                    <w:div w:id="443430631">
                      <w:marLeft w:val="864"/>
                      <w:marRight w:val="0"/>
                      <w:marTop w:val="0"/>
                      <w:marBottom w:val="101"/>
                      <w:divBdr>
                        <w:top w:val="none" w:sz="0" w:space="0" w:color="auto"/>
                        <w:left w:val="none" w:sz="0" w:space="0" w:color="auto"/>
                        <w:bottom w:val="none" w:sz="0" w:space="0" w:color="auto"/>
                        <w:right w:val="none" w:sz="0" w:space="0" w:color="auto"/>
                      </w:divBdr>
                    </w:div>
                    <w:div w:id="1516841323">
                      <w:marLeft w:val="864"/>
                      <w:marRight w:val="0"/>
                      <w:marTop w:val="0"/>
                      <w:marBottom w:val="101"/>
                      <w:divBdr>
                        <w:top w:val="none" w:sz="0" w:space="0" w:color="auto"/>
                        <w:left w:val="none" w:sz="0" w:space="0" w:color="auto"/>
                        <w:bottom w:val="none" w:sz="0" w:space="0" w:color="auto"/>
                        <w:right w:val="none" w:sz="0" w:space="0" w:color="auto"/>
                      </w:divBdr>
                    </w:div>
                    <w:div w:id="189076357">
                      <w:marLeft w:val="864"/>
                      <w:marRight w:val="0"/>
                      <w:marTop w:val="0"/>
                      <w:marBottom w:val="101"/>
                      <w:divBdr>
                        <w:top w:val="none" w:sz="0" w:space="0" w:color="auto"/>
                        <w:left w:val="none" w:sz="0" w:space="0" w:color="auto"/>
                        <w:bottom w:val="none" w:sz="0" w:space="0" w:color="auto"/>
                        <w:right w:val="none" w:sz="0" w:space="0" w:color="auto"/>
                      </w:divBdr>
                    </w:div>
                    <w:div w:id="1879932287">
                      <w:marLeft w:val="864"/>
                      <w:marRight w:val="0"/>
                      <w:marTop w:val="0"/>
                      <w:marBottom w:val="101"/>
                      <w:divBdr>
                        <w:top w:val="none" w:sz="0" w:space="0" w:color="auto"/>
                        <w:left w:val="none" w:sz="0" w:space="0" w:color="auto"/>
                        <w:bottom w:val="none" w:sz="0" w:space="0" w:color="auto"/>
                        <w:right w:val="none" w:sz="0" w:space="0" w:color="auto"/>
                      </w:divBdr>
                    </w:div>
                    <w:div w:id="559369425">
                      <w:marLeft w:val="864"/>
                      <w:marRight w:val="0"/>
                      <w:marTop w:val="0"/>
                      <w:marBottom w:val="101"/>
                      <w:divBdr>
                        <w:top w:val="none" w:sz="0" w:space="0" w:color="auto"/>
                        <w:left w:val="none" w:sz="0" w:space="0" w:color="auto"/>
                        <w:bottom w:val="none" w:sz="0" w:space="0" w:color="auto"/>
                        <w:right w:val="none" w:sz="0" w:space="0" w:color="auto"/>
                      </w:divBdr>
                    </w:div>
                    <w:div w:id="90586818">
                      <w:marLeft w:val="864"/>
                      <w:marRight w:val="0"/>
                      <w:marTop w:val="0"/>
                      <w:marBottom w:val="101"/>
                      <w:divBdr>
                        <w:top w:val="none" w:sz="0" w:space="0" w:color="auto"/>
                        <w:left w:val="none" w:sz="0" w:space="0" w:color="auto"/>
                        <w:bottom w:val="none" w:sz="0" w:space="0" w:color="auto"/>
                        <w:right w:val="none" w:sz="0" w:space="0" w:color="auto"/>
                      </w:divBdr>
                    </w:div>
                    <w:div w:id="745611972">
                      <w:marLeft w:val="864"/>
                      <w:marRight w:val="0"/>
                      <w:marTop w:val="0"/>
                      <w:marBottom w:val="101"/>
                      <w:divBdr>
                        <w:top w:val="none" w:sz="0" w:space="0" w:color="auto"/>
                        <w:left w:val="none" w:sz="0" w:space="0" w:color="auto"/>
                        <w:bottom w:val="none" w:sz="0" w:space="0" w:color="auto"/>
                        <w:right w:val="none" w:sz="0" w:space="0" w:color="auto"/>
                      </w:divBdr>
                    </w:div>
                    <w:div w:id="1190684465">
                      <w:marLeft w:val="864"/>
                      <w:marRight w:val="0"/>
                      <w:marTop w:val="0"/>
                      <w:marBottom w:val="101"/>
                      <w:divBdr>
                        <w:top w:val="none" w:sz="0" w:space="0" w:color="auto"/>
                        <w:left w:val="none" w:sz="0" w:space="0" w:color="auto"/>
                        <w:bottom w:val="none" w:sz="0" w:space="0" w:color="auto"/>
                        <w:right w:val="none" w:sz="0" w:space="0" w:color="auto"/>
                      </w:divBdr>
                    </w:div>
                    <w:div w:id="1900289757">
                      <w:marLeft w:val="864"/>
                      <w:marRight w:val="0"/>
                      <w:marTop w:val="0"/>
                      <w:marBottom w:val="101"/>
                      <w:divBdr>
                        <w:top w:val="none" w:sz="0" w:space="0" w:color="auto"/>
                        <w:left w:val="none" w:sz="0" w:space="0" w:color="auto"/>
                        <w:bottom w:val="none" w:sz="0" w:space="0" w:color="auto"/>
                        <w:right w:val="none" w:sz="0" w:space="0" w:color="auto"/>
                      </w:divBdr>
                    </w:div>
                    <w:div w:id="613757367">
                      <w:marLeft w:val="864"/>
                      <w:marRight w:val="0"/>
                      <w:marTop w:val="0"/>
                      <w:marBottom w:val="101"/>
                      <w:divBdr>
                        <w:top w:val="none" w:sz="0" w:space="0" w:color="auto"/>
                        <w:left w:val="none" w:sz="0" w:space="0" w:color="auto"/>
                        <w:bottom w:val="none" w:sz="0" w:space="0" w:color="auto"/>
                        <w:right w:val="none" w:sz="0" w:space="0" w:color="auto"/>
                      </w:divBdr>
                    </w:div>
                    <w:div w:id="1422988581">
                      <w:marLeft w:val="864"/>
                      <w:marRight w:val="0"/>
                      <w:marTop w:val="0"/>
                      <w:marBottom w:val="101"/>
                      <w:divBdr>
                        <w:top w:val="none" w:sz="0" w:space="0" w:color="auto"/>
                        <w:left w:val="none" w:sz="0" w:space="0" w:color="auto"/>
                        <w:bottom w:val="none" w:sz="0" w:space="0" w:color="auto"/>
                        <w:right w:val="none" w:sz="0" w:space="0" w:color="auto"/>
                      </w:divBdr>
                    </w:div>
                    <w:div w:id="709035661">
                      <w:marLeft w:val="864"/>
                      <w:marRight w:val="0"/>
                      <w:marTop w:val="0"/>
                      <w:marBottom w:val="101"/>
                      <w:divBdr>
                        <w:top w:val="none" w:sz="0" w:space="0" w:color="auto"/>
                        <w:left w:val="none" w:sz="0" w:space="0" w:color="auto"/>
                        <w:bottom w:val="none" w:sz="0" w:space="0" w:color="auto"/>
                        <w:right w:val="none" w:sz="0" w:space="0" w:color="auto"/>
                      </w:divBdr>
                    </w:div>
                    <w:div w:id="1676032496">
                      <w:marLeft w:val="864"/>
                      <w:marRight w:val="0"/>
                      <w:marTop w:val="0"/>
                      <w:marBottom w:val="101"/>
                      <w:divBdr>
                        <w:top w:val="none" w:sz="0" w:space="0" w:color="auto"/>
                        <w:left w:val="none" w:sz="0" w:space="0" w:color="auto"/>
                        <w:bottom w:val="none" w:sz="0" w:space="0" w:color="auto"/>
                        <w:right w:val="none" w:sz="0" w:space="0" w:color="auto"/>
                      </w:divBdr>
                    </w:div>
                    <w:div w:id="1203326537">
                      <w:marLeft w:val="864"/>
                      <w:marRight w:val="0"/>
                      <w:marTop w:val="0"/>
                      <w:marBottom w:val="101"/>
                      <w:divBdr>
                        <w:top w:val="none" w:sz="0" w:space="0" w:color="auto"/>
                        <w:left w:val="none" w:sz="0" w:space="0" w:color="auto"/>
                        <w:bottom w:val="none" w:sz="0" w:space="0" w:color="auto"/>
                        <w:right w:val="none" w:sz="0" w:space="0" w:color="auto"/>
                      </w:divBdr>
                    </w:div>
                    <w:div w:id="1619950891">
                      <w:marLeft w:val="864"/>
                      <w:marRight w:val="0"/>
                      <w:marTop w:val="0"/>
                      <w:marBottom w:val="101"/>
                      <w:divBdr>
                        <w:top w:val="none" w:sz="0" w:space="0" w:color="auto"/>
                        <w:left w:val="none" w:sz="0" w:space="0" w:color="auto"/>
                        <w:bottom w:val="none" w:sz="0" w:space="0" w:color="auto"/>
                        <w:right w:val="none" w:sz="0" w:space="0" w:color="auto"/>
                      </w:divBdr>
                    </w:div>
                    <w:div w:id="1966616118">
                      <w:marLeft w:val="864"/>
                      <w:marRight w:val="0"/>
                      <w:marTop w:val="0"/>
                      <w:marBottom w:val="101"/>
                      <w:divBdr>
                        <w:top w:val="none" w:sz="0" w:space="0" w:color="auto"/>
                        <w:left w:val="none" w:sz="0" w:space="0" w:color="auto"/>
                        <w:bottom w:val="none" w:sz="0" w:space="0" w:color="auto"/>
                        <w:right w:val="none" w:sz="0" w:space="0" w:color="auto"/>
                      </w:divBdr>
                    </w:div>
                    <w:div w:id="1606230831">
                      <w:marLeft w:val="864"/>
                      <w:marRight w:val="0"/>
                      <w:marTop w:val="0"/>
                      <w:marBottom w:val="101"/>
                      <w:divBdr>
                        <w:top w:val="none" w:sz="0" w:space="0" w:color="auto"/>
                        <w:left w:val="none" w:sz="0" w:space="0" w:color="auto"/>
                        <w:bottom w:val="none" w:sz="0" w:space="0" w:color="auto"/>
                        <w:right w:val="none" w:sz="0" w:space="0" w:color="auto"/>
                      </w:divBdr>
                    </w:div>
                    <w:div w:id="1541288000">
                      <w:marLeft w:val="0"/>
                      <w:marRight w:val="0"/>
                      <w:marTop w:val="0"/>
                      <w:marBottom w:val="101"/>
                      <w:divBdr>
                        <w:top w:val="none" w:sz="0" w:space="0" w:color="auto"/>
                        <w:left w:val="none" w:sz="0" w:space="0" w:color="auto"/>
                        <w:bottom w:val="none" w:sz="0" w:space="0" w:color="auto"/>
                        <w:right w:val="none" w:sz="0" w:space="0" w:color="auto"/>
                      </w:divBdr>
                    </w:div>
                    <w:div w:id="693963860">
                      <w:marLeft w:val="0"/>
                      <w:marRight w:val="0"/>
                      <w:marTop w:val="0"/>
                      <w:marBottom w:val="101"/>
                      <w:divBdr>
                        <w:top w:val="none" w:sz="0" w:space="0" w:color="auto"/>
                        <w:left w:val="none" w:sz="0" w:space="0" w:color="auto"/>
                        <w:bottom w:val="none" w:sz="0" w:space="0" w:color="auto"/>
                        <w:right w:val="none" w:sz="0" w:space="0" w:color="auto"/>
                      </w:divBdr>
                    </w:div>
                    <w:div w:id="1880436773">
                      <w:marLeft w:val="0"/>
                      <w:marRight w:val="0"/>
                      <w:marTop w:val="0"/>
                      <w:marBottom w:val="101"/>
                      <w:divBdr>
                        <w:top w:val="none" w:sz="0" w:space="0" w:color="auto"/>
                        <w:left w:val="none" w:sz="0" w:space="0" w:color="auto"/>
                        <w:bottom w:val="none" w:sz="0" w:space="0" w:color="auto"/>
                        <w:right w:val="none" w:sz="0" w:space="0" w:color="auto"/>
                      </w:divBdr>
                    </w:div>
                    <w:div w:id="261646964">
                      <w:marLeft w:val="0"/>
                      <w:marRight w:val="0"/>
                      <w:marTop w:val="0"/>
                      <w:marBottom w:val="101"/>
                      <w:divBdr>
                        <w:top w:val="none" w:sz="0" w:space="0" w:color="auto"/>
                        <w:left w:val="none" w:sz="0" w:space="0" w:color="auto"/>
                        <w:bottom w:val="none" w:sz="0" w:space="0" w:color="auto"/>
                        <w:right w:val="none" w:sz="0" w:space="0" w:color="auto"/>
                      </w:divBdr>
                    </w:div>
                    <w:div w:id="480315339">
                      <w:marLeft w:val="0"/>
                      <w:marRight w:val="0"/>
                      <w:marTop w:val="0"/>
                      <w:marBottom w:val="101"/>
                      <w:divBdr>
                        <w:top w:val="none" w:sz="0" w:space="0" w:color="auto"/>
                        <w:left w:val="none" w:sz="0" w:space="0" w:color="auto"/>
                        <w:bottom w:val="none" w:sz="0" w:space="0" w:color="auto"/>
                        <w:right w:val="none" w:sz="0" w:space="0" w:color="auto"/>
                      </w:divBdr>
                    </w:div>
                    <w:div w:id="176969081">
                      <w:marLeft w:val="0"/>
                      <w:marRight w:val="0"/>
                      <w:marTop w:val="0"/>
                      <w:marBottom w:val="101"/>
                      <w:divBdr>
                        <w:top w:val="none" w:sz="0" w:space="0" w:color="auto"/>
                        <w:left w:val="none" w:sz="0" w:space="0" w:color="auto"/>
                        <w:bottom w:val="none" w:sz="0" w:space="0" w:color="auto"/>
                        <w:right w:val="none" w:sz="0" w:space="0" w:color="auto"/>
                      </w:divBdr>
                    </w:div>
                    <w:div w:id="651524891">
                      <w:marLeft w:val="0"/>
                      <w:marRight w:val="0"/>
                      <w:marTop w:val="0"/>
                      <w:marBottom w:val="101"/>
                      <w:divBdr>
                        <w:top w:val="none" w:sz="0" w:space="0" w:color="auto"/>
                        <w:left w:val="none" w:sz="0" w:space="0" w:color="auto"/>
                        <w:bottom w:val="none" w:sz="0" w:space="0" w:color="auto"/>
                        <w:right w:val="none" w:sz="0" w:space="0" w:color="auto"/>
                      </w:divBdr>
                    </w:div>
                    <w:div w:id="1504395166">
                      <w:marLeft w:val="0"/>
                      <w:marRight w:val="0"/>
                      <w:marTop w:val="0"/>
                      <w:marBottom w:val="101"/>
                      <w:divBdr>
                        <w:top w:val="none" w:sz="0" w:space="0" w:color="auto"/>
                        <w:left w:val="none" w:sz="0" w:space="0" w:color="auto"/>
                        <w:bottom w:val="none" w:sz="0" w:space="0" w:color="auto"/>
                        <w:right w:val="none" w:sz="0" w:space="0" w:color="auto"/>
                      </w:divBdr>
                    </w:div>
                    <w:div w:id="492840417">
                      <w:marLeft w:val="0"/>
                      <w:marRight w:val="0"/>
                      <w:marTop w:val="0"/>
                      <w:marBottom w:val="101"/>
                      <w:divBdr>
                        <w:top w:val="none" w:sz="0" w:space="0" w:color="auto"/>
                        <w:left w:val="none" w:sz="0" w:space="0" w:color="auto"/>
                        <w:bottom w:val="none" w:sz="0" w:space="0" w:color="auto"/>
                        <w:right w:val="none" w:sz="0" w:space="0" w:color="auto"/>
                      </w:divBdr>
                    </w:div>
                    <w:div w:id="1205751023">
                      <w:marLeft w:val="864"/>
                      <w:marRight w:val="0"/>
                      <w:marTop w:val="0"/>
                      <w:marBottom w:val="101"/>
                      <w:divBdr>
                        <w:top w:val="none" w:sz="0" w:space="0" w:color="auto"/>
                        <w:left w:val="none" w:sz="0" w:space="0" w:color="auto"/>
                        <w:bottom w:val="none" w:sz="0" w:space="0" w:color="auto"/>
                        <w:right w:val="none" w:sz="0" w:space="0" w:color="auto"/>
                      </w:divBdr>
                    </w:div>
                    <w:div w:id="137579773">
                      <w:marLeft w:val="864"/>
                      <w:marRight w:val="0"/>
                      <w:marTop w:val="0"/>
                      <w:marBottom w:val="101"/>
                      <w:divBdr>
                        <w:top w:val="none" w:sz="0" w:space="0" w:color="auto"/>
                        <w:left w:val="none" w:sz="0" w:space="0" w:color="auto"/>
                        <w:bottom w:val="none" w:sz="0" w:space="0" w:color="auto"/>
                        <w:right w:val="none" w:sz="0" w:space="0" w:color="auto"/>
                      </w:divBdr>
                    </w:div>
                    <w:div w:id="744185907">
                      <w:marLeft w:val="864"/>
                      <w:marRight w:val="0"/>
                      <w:marTop w:val="0"/>
                      <w:marBottom w:val="101"/>
                      <w:divBdr>
                        <w:top w:val="none" w:sz="0" w:space="0" w:color="auto"/>
                        <w:left w:val="none" w:sz="0" w:space="0" w:color="auto"/>
                        <w:bottom w:val="none" w:sz="0" w:space="0" w:color="auto"/>
                        <w:right w:val="none" w:sz="0" w:space="0" w:color="auto"/>
                      </w:divBdr>
                    </w:div>
                    <w:div w:id="881018532">
                      <w:marLeft w:val="864"/>
                      <w:marRight w:val="0"/>
                      <w:marTop w:val="0"/>
                      <w:marBottom w:val="101"/>
                      <w:divBdr>
                        <w:top w:val="none" w:sz="0" w:space="0" w:color="auto"/>
                        <w:left w:val="none" w:sz="0" w:space="0" w:color="auto"/>
                        <w:bottom w:val="none" w:sz="0" w:space="0" w:color="auto"/>
                        <w:right w:val="none" w:sz="0" w:space="0" w:color="auto"/>
                      </w:divBdr>
                    </w:div>
                    <w:div w:id="750155357">
                      <w:marLeft w:val="864"/>
                      <w:marRight w:val="0"/>
                      <w:marTop w:val="0"/>
                      <w:marBottom w:val="101"/>
                      <w:divBdr>
                        <w:top w:val="none" w:sz="0" w:space="0" w:color="auto"/>
                        <w:left w:val="none" w:sz="0" w:space="0" w:color="auto"/>
                        <w:bottom w:val="none" w:sz="0" w:space="0" w:color="auto"/>
                        <w:right w:val="none" w:sz="0" w:space="0" w:color="auto"/>
                      </w:divBdr>
                    </w:div>
                    <w:div w:id="2036536316">
                      <w:marLeft w:val="864"/>
                      <w:marRight w:val="0"/>
                      <w:marTop w:val="0"/>
                      <w:marBottom w:val="101"/>
                      <w:divBdr>
                        <w:top w:val="none" w:sz="0" w:space="0" w:color="auto"/>
                        <w:left w:val="none" w:sz="0" w:space="0" w:color="auto"/>
                        <w:bottom w:val="none" w:sz="0" w:space="0" w:color="auto"/>
                        <w:right w:val="none" w:sz="0" w:space="0" w:color="auto"/>
                      </w:divBdr>
                    </w:div>
                    <w:div w:id="1250045232">
                      <w:marLeft w:val="864"/>
                      <w:marRight w:val="0"/>
                      <w:marTop w:val="0"/>
                      <w:marBottom w:val="101"/>
                      <w:divBdr>
                        <w:top w:val="none" w:sz="0" w:space="0" w:color="auto"/>
                        <w:left w:val="none" w:sz="0" w:space="0" w:color="auto"/>
                        <w:bottom w:val="none" w:sz="0" w:space="0" w:color="auto"/>
                        <w:right w:val="none" w:sz="0" w:space="0" w:color="auto"/>
                      </w:divBdr>
                    </w:div>
                    <w:div w:id="407768064">
                      <w:marLeft w:val="864"/>
                      <w:marRight w:val="0"/>
                      <w:marTop w:val="0"/>
                      <w:marBottom w:val="101"/>
                      <w:divBdr>
                        <w:top w:val="none" w:sz="0" w:space="0" w:color="auto"/>
                        <w:left w:val="none" w:sz="0" w:space="0" w:color="auto"/>
                        <w:bottom w:val="none" w:sz="0" w:space="0" w:color="auto"/>
                        <w:right w:val="none" w:sz="0" w:space="0" w:color="auto"/>
                      </w:divBdr>
                    </w:div>
                    <w:div w:id="1488596328">
                      <w:marLeft w:val="864"/>
                      <w:marRight w:val="0"/>
                      <w:marTop w:val="0"/>
                      <w:marBottom w:val="101"/>
                      <w:divBdr>
                        <w:top w:val="none" w:sz="0" w:space="0" w:color="auto"/>
                        <w:left w:val="none" w:sz="0" w:space="0" w:color="auto"/>
                        <w:bottom w:val="none" w:sz="0" w:space="0" w:color="auto"/>
                        <w:right w:val="none" w:sz="0" w:space="0" w:color="auto"/>
                      </w:divBdr>
                    </w:div>
                    <w:div w:id="1906794863">
                      <w:marLeft w:val="864"/>
                      <w:marRight w:val="0"/>
                      <w:marTop w:val="0"/>
                      <w:marBottom w:val="101"/>
                      <w:divBdr>
                        <w:top w:val="none" w:sz="0" w:space="0" w:color="auto"/>
                        <w:left w:val="none" w:sz="0" w:space="0" w:color="auto"/>
                        <w:bottom w:val="none" w:sz="0" w:space="0" w:color="auto"/>
                        <w:right w:val="none" w:sz="0" w:space="0" w:color="auto"/>
                      </w:divBdr>
                    </w:div>
                    <w:div w:id="222303040">
                      <w:marLeft w:val="864"/>
                      <w:marRight w:val="0"/>
                      <w:marTop w:val="0"/>
                      <w:marBottom w:val="101"/>
                      <w:divBdr>
                        <w:top w:val="none" w:sz="0" w:space="0" w:color="auto"/>
                        <w:left w:val="none" w:sz="0" w:space="0" w:color="auto"/>
                        <w:bottom w:val="none" w:sz="0" w:space="0" w:color="auto"/>
                        <w:right w:val="none" w:sz="0" w:space="0" w:color="auto"/>
                      </w:divBdr>
                    </w:div>
                    <w:div w:id="299697595">
                      <w:marLeft w:val="864"/>
                      <w:marRight w:val="0"/>
                      <w:marTop w:val="0"/>
                      <w:marBottom w:val="101"/>
                      <w:divBdr>
                        <w:top w:val="none" w:sz="0" w:space="0" w:color="auto"/>
                        <w:left w:val="none" w:sz="0" w:space="0" w:color="auto"/>
                        <w:bottom w:val="none" w:sz="0" w:space="0" w:color="auto"/>
                        <w:right w:val="none" w:sz="0" w:space="0" w:color="auto"/>
                      </w:divBdr>
                    </w:div>
                    <w:div w:id="1426732008">
                      <w:marLeft w:val="864"/>
                      <w:marRight w:val="0"/>
                      <w:marTop w:val="0"/>
                      <w:marBottom w:val="101"/>
                      <w:divBdr>
                        <w:top w:val="none" w:sz="0" w:space="0" w:color="auto"/>
                        <w:left w:val="none" w:sz="0" w:space="0" w:color="auto"/>
                        <w:bottom w:val="none" w:sz="0" w:space="0" w:color="auto"/>
                        <w:right w:val="none" w:sz="0" w:space="0" w:color="auto"/>
                      </w:divBdr>
                    </w:div>
                    <w:div w:id="1851095340">
                      <w:marLeft w:val="864"/>
                      <w:marRight w:val="0"/>
                      <w:marTop w:val="0"/>
                      <w:marBottom w:val="101"/>
                      <w:divBdr>
                        <w:top w:val="none" w:sz="0" w:space="0" w:color="auto"/>
                        <w:left w:val="none" w:sz="0" w:space="0" w:color="auto"/>
                        <w:bottom w:val="none" w:sz="0" w:space="0" w:color="auto"/>
                        <w:right w:val="none" w:sz="0" w:space="0" w:color="auto"/>
                      </w:divBdr>
                    </w:div>
                    <w:div w:id="722482751">
                      <w:marLeft w:val="864"/>
                      <w:marRight w:val="0"/>
                      <w:marTop w:val="0"/>
                      <w:marBottom w:val="101"/>
                      <w:divBdr>
                        <w:top w:val="none" w:sz="0" w:space="0" w:color="auto"/>
                        <w:left w:val="none" w:sz="0" w:space="0" w:color="auto"/>
                        <w:bottom w:val="none" w:sz="0" w:space="0" w:color="auto"/>
                        <w:right w:val="none" w:sz="0" w:space="0" w:color="auto"/>
                      </w:divBdr>
                    </w:div>
                    <w:div w:id="677662344">
                      <w:marLeft w:val="0"/>
                      <w:marRight w:val="0"/>
                      <w:marTop w:val="0"/>
                      <w:marBottom w:val="101"/>
                      <w:divBdr>
                        <w:top w:val="none" w:sz="0" w:space="0" w:color="auto"/>
                        <w:left w:val="none" w:sz="0" w:space="0" w:color="auto"/>
                        <w:bottom w:val="none" w:sz="0" w:space="0" w:color="auto"/>
                        <w:right w:val="none" w:sz="0" w:space="0" w:color="auto"/>
                      </w:divBdr>
                    </w:div>
                    <w:div w:id="1454519061">
                      <w:marLeft w:val="864"/>
                      <w:marRight w:val="0"/>
                      <w:marTop w:val="0"/>
                      <w:marBottom w:val="101"/>
                      <w:divBdr>
                        <w:top w:val="none" w:sz="0" w:space="0" w:color="auto"/>
                        <w:left w:val="none" w:sz="0" w:space="0" w:color="auto"/>
                        <w:bottom w:val="none" w:sz="0" w:space="0" w:color="auto"/>
                        <w:right w:val="none" w:sz="0" w:space="0" w:color="auto"/>
                      </w:divBdr>
                    </w:div>
                    <w:div w:id="1036395449">
                      <w:marLeft w:val="864"/>
                      <w:marRight w:val="0"/>
                      <w:marTop w:val="0"/>
                      <w:marBottom w:val="101"/>
                      <w:divBdr>
                        <w:top w:val="none" w:sz="0" w:space="0" w:color="auto"/>
                        <w:left w:val="none" w:sz="0" w:space="0" w:color="auto"/>
                        <w:bottom w:val="none" w:sz="0" w:space="0" w:color="auto"/>
                        <w:right w:val="none" w:sz="0" w:space="0" w:color="auto"/>
                      </w:divBdr>
                    </w:div>
                    <w:div w:id="210774248">
                      <w:marLeft w:val="864"/>
                      <w:marRight w:val="0"/>
                      <w:marTop w:val="0"/>
                      <w:marBottom w:val="101"/>
                      <w:divBdr>
                        <w:top w:val="none" w:sz="0" w:space="0" w:color="auto"/>
                        <w:left w:val="none" w:sz="0" w:space="0" w:color="auto"/>
                        <w:bottom w:val="none" w:sz="0" w:space="0" w:color="auto"/>
                        <w:right w:val="none" w:sz="0" w:space="0" w:color="auto"/>
                      </w:divBdr>
                    </w:div>
                    <w:div w:id="1847012823">
                      <w:marLeft w:val="0"/>
                      <w:marRight w:val="0"/>
                      <w:marTop w:val="0"/>
                      <w:marBottom w:val="101"/>
                      <w:divBdr>
                        <w:top w:val="none" w:sz="0" w:space="0" w:color="auto"/>
                        <w:left w:val="none" w:sz="0" w:space="0" w:color="auto"/>
                        <w:bottom w:val="none" w:sz="0" w:space="0" w:color="auto"/>
                        <w:right w:val="none" w:sz="0" w:space="0" w:color="auto"/>
                      </w:divBdr>
                    </w:div>
                    <w:div w:id="648706742">
                      <w:marLeft w:val="0"/>
                      <w:marRight w:val="0"/>
                      <w:marTop w:val="0"/>
                      <w:marBottom w:val="101"/>
                      <w:divBdr>
                        <w:top w:val="none" w:sz="0" w:space="0" w:color="auto"/>
                        <w:left w:val="none" w:sz="0" w:space="0" w:color="auto"/>
                        <w:bottom w:val="none" w:sz="0" w:space="0" w:color="auto"/>
                        <w:right w:val="none" w:sz="0" w:space="0" w:color="auto"/>
                      </w:divBdr>
                    </w:div>
                    <w:div w:id="882206878">
                      <w:marLeft w:val="0"/>
                      <w:marRight w:val="0"/>
                      <w:marTop w:val="0"/>
                      <w:marBottom w:val="101"/>
                      <w:divBdr>
                        <w:top w:val="none" w:sz="0" w:space="0" w:color="auto"/>
                        <w:left w:val="none" w:sz="0" w:space="0" w:color="auto"/>
                        <w:bottom w:val="none" w:sz="0" w:space="0" w:color="auto"/>
                        <w:right w:val="none" w:sz="0" w:space="0" w:color="auto"/>
                      </w:divBdr>
                    </w:div>
                    <w:div w:id="493688591">
                      <w:marLeft w:val="0"/>
                      <w:marRight w:val="0"/>
                      <w:marTop w:val="0"/>
                      <w:marBottom w:val="101"/>
                      <w:divBdr>
                        <w:top w:val="none" w:sz="0" w:space="0" w:color="auto"/>
                        <w:left w:val="none" w:sz="0" w:space="0" w:color="auto"/>
                        <w:bottom w:val="none" w:sz="0" w:space="0" w:color="auto"/>
                        <w:right w:val="none" w:sz="0" w:space="0" w:color="auto"/>
                      </w:divBdr>
                    </w:div>
                    <w:div w:id="999386576">
                      <w:marLeft w:val="0"/>
                      <w:marRight w:val="0"/>
                      <w:marTop w:val="0"/>
                      <w:marBottom w:val="101"/>
                      <w:divBdr>
                        <w:top w:val="none" w:sz="0" w:space="0" w:color="auto"/>
                        <w:left w:val="none" w:sz="0" w:space="0" w:color="auto"/>
                        <w:bottom w:val="none" w:sz="0" w:space="0" w:color="auto"/>
                        <w:right w:val="none" w:sz="0" w:space="0" w:color="auto"/>
                      </w:divBdr>
                    </w:div>
                    <w:div w:id="2034309145">
                      <w:marLeft w:val="0"/>
                      <w:marRight w:val="0"/>
                      <w:marTop w:val="0"/>
                      <w:marBottom w:val="101"/>
                      <w:divBdr>
                        <w:top w:val="none" w:sz="0" w:space="0" w:color="auto"/>
                        <w:left w:val="none" w:sz="0" w:space="0" w:color="auto"/>
                        <w:bottom w:val="none" w:sz="0" w:space="0" w:color="auto"/>
                        <w:right w:val="none" w:sz="0" w:space="0" w:color="auto"/>
                      </w:divBdr>
                    </w:div>
                    <w:div w:id="276108307">
                      <w:marLeft w:val="0"/>
                      <w:marRight w:val="0"/>
                      <w:marTop w:val="0"/>
                      <w:marBottom w:val="101"/>
                      <w:divBdr>
                        <w:top w:val="none" w:sz="0" w:space="0" w:color="auto"/>
                        <w:left w:val="none" w:sz="0" w:space="0" w:color="auto"/>
                        <w:bottom w:val="none" w:sz="0" w:space="0" w:color="auto"/>
                        <w:right w:val="none" w:sz="0" w:space="0" w:color="auto"/>
                      </w:divBdr>
                    </w:div>
                    <w:div w:id="1004237975">
                      <w:marLeft w:val="0"/>
                      <w:marRight w:val="0"/>
                      <w:marTop w:val="0"/>
                      <w:marBottom w:val="101"/>
                      <w:divBdr>
                        <w:top w:val="none" w:sz="0" w:space="0" w:color="auto"/>
                        <w:left w:val="none" w:sz="0" w:space="0" w:color="auto"/>
                        <w:bottom w:val="none" w:sz="0" w:space="0" w:color="auto"/>
                        <w:right w:val="none" w:sz="0" w:space="0" w:color="auto"/>
                      </w:divBdr>
                    </w:div>
                    <w:div w:id="1911227234">
                      <w:marLeft w:val="0"/>
                      <w:marRight w:val="0"/>
                      <w:marTop w:val="0"/>
                      <w:marBottom w:val="101"/>
                      <w:divBdr>
                        <w:top w:val="none" w:sz="0" w:space="0" w:color="auto"/>
                        <w:left w:val="none" w:sz="0" w:space="0" w:color="auto"/>
                        <w:bottom w:val="none" w:sz="0" w:space="0" w:color="auto"/>
                        <w:right w:val="none" w:sz="0" w:space="0" w:color="auto"/>
                      </w:divBdr>
                    </w:div>
                    <w:div w:id="1272015023">
                      <w:marLeft w:val="0"/>
                      <w:marRight w:val="0"/>
                      <w:marTop w:val="0"/>
                      <w:marBottom w:val="101"/>
                      <w:divBdr>
                        <w:top w:val="none" w:sz="0" w:space="0" w:color="auto"/>
                        <w:left w:val="none" w:sz="0" w:space="0" w:color="auto"/>
                        <w:bottom w:val="none" w:sz="0" w:space="0" w:color="auto"/>
                        <w:right w:val="none" w:sz="0" w:space="0" w:color="auto"/>
                      </w:divBdr>
                    </w:div>
                    <w:div w:id="605969477">
                      <w:marLeft w:val="0"/>
                      <w:marRight w:val="0"/>
                      <w:marTop w:val="0"/>
                      <w:marBottom w:val="101"/>
                      <w:divBdr>
                        <w:top w:val="none" w:sz="0" w:space="0" w:color="auto"/>
                        <w:left w:val="none" w:sz="0" w:space="0" w:color="auto"/>
                        <w:bottom w:val="none" w:sz="0" w:space="0" w:color="auto"/>
                        <w:right w:val="none" w:sz="0" w:space="0" w:color="auto"/>
                      </w:divBdr>
                    </w:div>
                    <w:div w:id="1463040109">
                      <w:marLeft w:val="0"/>
                      <w:marRight w:val="0"/>
                      <w:marTop w:val="0"/>
                      <w:marBottom w:val="101"/>
                      <w:divBdr>
                        <w:top w:val="none" w:sz="0" w:space="0" w:color="auto"/>
                        <w:left w:val="none" w:sz="0" w:space="0" w:color="auto"/>
                        <w:bottom w:val="none" w:sz="0" w:space="0" w:color="auto"/>
                        <w:right w:val="none" w:sz="0" w:space="0" w:color="auto"/>
                      </w:divBdr>
                    </w:div>
                    <w:div w:id="979580542">
                      <w:marLeft w:val="0"/>
                      <w:marRight w:val="0"/>
                      <w:marTop w:val="0"/>
                      <w:marBottom w:val="101"/>
                      <w:divBdr>
                        <w:top w:val="none" w:sz="0" w:space="0" w:color="auto"/>
                        <w:left w:val="none" w:sz="0" w:space="0" w:color="auto"/>
                        <w:bottom w:val="none" w:sz="0" w:space="0" w:color="auto"/>
                        <w:right w:val="none" w:sz="0" w:space="0" w:color="auto"/>
                      </w:divBdr>
                    </w:div>
                    <w:div w:id="550270347">
                      <w:marLeft w:val="0"/>
                      <w:marRight w:val="0"/>
                      <w:marTop w:val="0"/>
                      <w:marBottom w:val="101"/>
                      <w:divBdr>
                        <w:top w:val="none" w:sz="0" w:space="0" w:color="auto"/>
                        <w:left w:val="none" w:sz="0" w:space="0" w:color="auto"/>
                        <w:bottom w:val="none" w:sz="0" w:space="0" w:color="auto"/>
                        <w:right w:val="none" w:sz="0" w:space="0" w:color="auto"/>
                      </w:divBdr>
                    </w:div>
                    <w:div w:id="222836079">
                      <w:marLeft w:val="0"/>
                      <w:marRight w:val="0"/>
                      <w:marTop w:val="0"/>
                      <w:marBottom w:val="101"/>
                      <w:divBdr>
                        <w:top w:val="none" w:sz="0" w:space="0" w:color="auto"/>
                        <w:left w:val="none" w:sz="0" w:space="0" w:color="auto"/>
                        <w:bottom w:val="none" w:sz="0" w:space="0" w:color="auto"/>
                        <w:right w:val="none" w:sz="0" w:space="0" w:color="auto"/>
                      </w:divBdr>
                    </w:div>
                    <w:div w:id="2053649324">
                      <w:marLeft w:val="0"/>
                      <w:marRight w:val="0"/>
                      <w:marTop w:val="0"/>
                      <w:marBottom w:val="101"/>
                      <w:divBdr>
                        <w:top w:val="none" w:sz="0" w:space="0" w:color="auto"/>
                        <w:left w:val="none" w:sz="0" w:space="0" w:color="auto"/>
                        <w:bottom w:val="none" w:sz="0" w:space="0" w:color="auto"/>
                        <w:right w:val="none" w:sz="0" w:space="0" w:color="auto"/>
                      </w:divBdr>
                    </w:div>
                    <w:div w:id="1690527666">
                      <w:marLeft w:val="0"/>
                      <w:marRight w:val="0"/>
                      <w:marTop w:val="0"/>
                      <w:marBottom w:val="101"/>
                      <w:divBdr>
                        <w:top w:val="none" w:sz="0" w:space="0" w:color="auto"/>
                        <w:left w:val="none" w:sz="0" w:space="0" w:color="auto"/>
                        <w:bottom w:val="none" w:sz="0" w:space="0" w:color="auto"/>
                        <w:right w:val="none" w:sz="0" w:space="0" w:color="auto"/>
                      </w:divBdr>
                    </w:div>
                    <w:div w:id="1207108882">
                      <w:marLeft w:val="0"/>
                      <w:marRight w:val="0"/>
                      <w:marTop w:val="0"/>
                      <w:marBottom w:val="101"/>
                      <w:divBdr>
                        <w:top w:val="none" w:sz="0" w:space="0" w:color="auto"/>
                        <w:left w:val="none" w:sz="0" w:space="0" w:color="auto"/>
                        <w:bottom w:val="none" w:sz="0" w:space="0" w:color="auto"/>
                        <w:right w:val="none" w:sz="0" w:space="0" w:color="auto"/>
                      </w:divBdr>
                    </w:div>
                    <w:div w:id="499933616">
                      <w:marLeft w:val="0"/>
                      <w:marRight w:val="0"/>
                      <w:marTop w:val="0"/>
                      <w:marBottom w:val="101"/>
                      <w:divBdr>
                        <w:top w:val="none" w:sz="0" w:space="0" w:color="auto"/>
                        <w:left w:val="none" w:sz="0" w:space="0" w:color="auto"/>
                        <w:bottom w:val="none" w:sz="0" w:space="0" w:color="auto"/>
                        <w:right w:val="none" w:sz="0" w:space="0" w:color="auto"/>
                      </w:divBdr>
                    </w:div>
                    <w:div w:id="959579289">
                      <w:marLeft w:val="0"/>
                      <w:marRight w:val="0"/>
                      <w:marTop w:val="0"/>
                      <w:marBottom w:val="101"/>
                      <w:divBdr>
                        <w:top w:val="none" w:sz="0" w:space="0" w:color="auto"/>
                        <w:left w:val="none" w:sz="0" w:space="0" w:color="auto"/>
                        <w:bottom w:val="none" w:sz="0" w:space="0" w:color="auto"/>
                        <w:right w:val="none" w:sz="0" w:space="0" w:color="auto"/>
                      </w:divBdr>
                    </w:div>
                    <w:div w:id="1822964167">
                      <w:marLeft w:val="0"/>
                      <w:marRight w:val="0"/>
                      <w:marTop w:val="0"/>
                      <w:marBottom w:val="101"/>
                      <w:divBdr>
                        <w:top w:val="none" w:sz="0" w:space="0" w:color="auto"/>
                        <w:left w:val="none" w:sz="0" w:space="0" w:color="auto"/>
                        <w:bottom w:val="none" w:sz="0" w:space="0" w:color="auto"/>
                        <w:right w:val="none" w:sz="0" w:space="0" w:color="auto"/>
                      </w:divBdr>
                    </w:div>
                    <w:div w:id="587664309">
                      <w:marLeft w:val="0"/>
                      <w:marRight w:val="0"/>
                      <w:marTop w:val="0"/>
                      <w:marBottom w:val="101"/>
                      <w:divBdr>
                        <w:top w:val="none" w:sz="0" w:space="0" w:color="auto"/>
                        <w:left w:val="none" w:sz="0" w:space="0" w:color="auto"/>
                        <w:bottom w:val="none" w:sz="0" w:space="0" w:color="auto"/>
                        <w:right w:val="none" w:sz="0" w:space="0" w:color="auto"/>
                      </w:divBdr>
                    </w:div>
                    <w:div w:id="669910155">
                      <w:marLeft w:val="0"/>
                      <w:marRight w:val="0"/>
                      <w:marTop w:val="0"/>
                      <w:marBottom w:val="101"/>
                      <w:divBdr>
                        <w:top w:val="none" w:sz="0" w:space="0" w:color="auto"/>
                        <w:left w:val="none" w:sz="0" w:space="0" w:color="auto"/>
                        <w:bottom w:val="none" w:sz="0" w:space="0" w:color="auto"/>
                        <w:right w:val="none" w:sz="0" w:space="0" w:color="auto"/>
                      </w:divBdr>
                    </w:div>
                    <w:div w:id="1423137364">
                      <w:marLeft w:val="0"/>
                      <w:marRight w:val="0"/>
                      <w:marTop w:val="0"/>
                      <w:marBottom w:val="101"/>
                      <w:divBdr>
                        <w:top w:val="none" w:sz="0" w:space="0" w:color="auto"/>
                        <w:left w:val="none" w:sz="0" w:space="0" w:color="auto"/>
                        <w:bottom w:val="none" w:sz="0" w:space="0" w:color="auto"/>
                        <w:right w:val="none" w:sz="0" w:space="0" w:color="auto"/>
                      </w:divBdr>
                    </w:div>
                    <w:div w:id="1735621169">
                      <w:marLeft w:val="0"/>
                      <w:marRight w:val="0"/>
                      <w:marTop w:val="0"/>
                      <w:marBottom w:val="101"/>
                      <w:divBdr>
                        <w:top w:val="none" w:sz="0" w:space="0" w:color="auto"/>
                        <w:left w:val="none" w:sz="0" w:space="0" w:color="auto"/>
                        <w:bottom w:val="none" w:sz="0" w:space="0" w:color="auto"/>
                        <w:right w:val="none" w:sz="0" w:space="0" w:color="auto"/>
                      </w:divBdr>
                    </w:div>
                    <w:div w:id="1597665846">
                      <w:marLeft w:val="0"/>
                      <w:marRight w:val="0"/>
                      <w:marTop w:val="0"/>
                      <w:marBottom w:val="101"/>
                      <w:divBdr>
                        <w:top w:val="none" w:sz="0" w:space="0" w:color="auto"/>
                        <w:left w:val="none" w:sz="0" w:space="0" w:color="auto"/>
                        <w:bottom w:val="none" w:sz="0" w:space="0" w:color="auto"/>
                        <w:right w:val="none" w:sz="0" w:space="0" w:color="auto"/>
                      </w:divBdr>
                    </w:div>
                    <w:div w:id="554387855">
                      <w:marLeft w:val="0"/>
                      <w:marRight w:val="0"/>
                      <w:marTop w:val="0"/>
                      <w:marBottom w:val="101"/>
                      <w:divBdr>
                        <w:top w:val="none" w:sz="0" w:space="0" w:color="auto"/>
                        <w:left w:val="none" w:sz="0" w:space="0" w:color="auto"/>
                        <w:bottom w:val="none" w:sz="0" w:space="0" w:color="auto"/>
                        <w:right w:val="none" w:sz="0" w:space="0" w:color="auto"/>
                      </w:divBdr>
                    </w:div>
                    <w:div w:id="302932355">
                      <w:marLeft w:val="864"/>
                      <w:marRight w:val="0"/>
                      <w:marTop w:val="0"/>
                      <w:marBottom w:val="101"/>
                      <w:divBdr>
                        <w:top w:val="none" w:sz="0" w:space="0" w:color="auto"/>
                        <w:left w:val="none" w:sz="0" w:space="0" w:color="auto"/>
                        <w:bottom w:val="none" w:sz="0" w:space="0" w:color="auto"/>
                        <w:right w:val="none" w:sz="0" w:space="0" w:color="auto"/>
                      </w:divBdr>
                    </w:div>
                    <w:div w:id="2081367405">
                      <w:marLeft w:val="864"/>
                      <w:marRight w:val="0"/>
                      <w:marTop w:val="0"/>
                      <w:marBottom w:val="101"/>
                      <w:divBdr>
                        <w:top w:val="none" w:sz="0" w:space="0" w:color="auto"/>
                        <w:left w:val="none" w:sz="0" w:space="0" w:color="auto"/>
                        <w:bottom w:val="none" w:sz="0" w:space="0" w:color="auto"/>
                        <w:right w:val="none" w:sz="0" w:space="0" w:color="auto"/>
                      </w:divBdr>
                    </w:div>
                    <w:div w:id="1487435789">
                      <w:marLeft w:val="864"/>
                      <w:marRight w:val="0"/>
                      <w:marTop w:val="0"/>
                      <w:marBottom w:val="101"/>
                      <w:divBdr>
                        <w:top w:val="none" w:sz="0" w:space="0" w:color="auto"/>
                        <w:left w:val="none" w:sz="0" w:space="0" w:color="auto"/>
                        <w:bottom w:val="none" w:sz="0" w:space="0" w:color="auto"/>
                        <w:right w:val="none" w:sz="0" w:space="0" w:color="auto"/>
                      </w:divBdr>
                    </w:div>
                    <w:div w:id="849948506">
                      <w:marLeft w:val="864"/>
                      <w:marRight w:val="0"/>
                      <w:marTop w:val="0"/>
                      <w:marBottom w:val="101"/>
                      <w:divBdr>
                        <w:top w:val="none" w:sz="0" w:space="0" w:color="auto"/>
                        <w:left w:val="none" w:sz="0" w:space="0" w:color="auto"/>
                        <w:bottom w:val="none" w:sz="0" w:space="0" w:color="auto"/>
                        <w:right w:val="none" w:sz="0" w:space="0" w:color="auto"/>
                      </w:divBdr>
                    </w:div>
                    <w:div w:id="893470186">
                      <w:marLeft w:val="864"/>
                      <w:marRight w:val="0"/>
                      <w:marTop w:val="0"/>
                      <w:marBottom w:val="101"/>
                      <w:divBdr>
                        <w:top w:val="none" w:sz="0" w:space="0" w:color="auto"/>
                        <w:left w:val="none" w:sz="0" w:space="0" w:color="auto"/>
                        <w:bottom w:val="none" w:sz="0" w:space="0" w:color="auto"/>
                        <w:right w:val="none" w:sz="0" w:space="0" w:color="auto"/>
                      </w:divBdr>
                    </w:div>
                    <w:div w:id="747389706">
                      <w:marLeft w:val="864"/>
                      <w:marRight w:val="0"/>
                      <w:marTop w:val="0"/>
                      <w:marBottom w:val="101"/>
                      <w:divBdr>
                        <w:top w:val="none" w:sz="0" w:space="0" w:color="auto"/>
                        <w:left w:val="none" w:sz="0" w:space="0" w:color="auto"/>
                        <w:bottom w:val="none" w:sz="0" w:space="0" w:color="auto"/>
                        <w:right w:val="none" w:sz="0" w:space="0" w:color="auto"/>
                      </w:divBdr>
                    </w:div>
                    <w:div w:id="1784835376">
                      <w:marLeft w:val="864"/>
                      <w:marRight w:val="0"/>
                      <w:marTop w:val="0"/>
                      <w:marBottom w:val="101"/>
                      <w:divBdr>
                        <w:top w:val="none" w:sz="0" w:space="0" w:color="auto"/>
                        <w:left w:val="none" w:sz="0" w:space="0" w:color="auto"/>
                        <w:bottom w:val="none" w:sz="0" w:space="0" w:color="auto"/>
                        <w:right w:val="none" w:sz="0" w:space="0" w:color="auto"/>
                      </w:divBdr>
                    </w:div>
                    <w:div w:id="1966040110">
                      <w:marLeft w:val="864"/>
                      <w:marRight w:val="0"/>
                      <w:marTop w:val="0"/>
                      <w:marBottom w:val="101"/>
                      <w:divBdr>
                        <w:top w:val="none" w:sz="0" w:space="0" w:color="auto"/>
                        <w:left w:val="none" w:sz="0" w:space="0" w:color="auto"/>
                        <w:bottom w:val="none" w:sz="0" w:space="0" w:color="auto"/>
                        <w:right w:val="none" w:sz="0" w:space="0" w:color="auto"/>
                      </w:divBdr>
                    </w:div>
                    <w:div w:id="1368144087">
                      <w:marLeft w:val="0"/>
                      <w:marRight w:val="0"/>
                      <w:marTop w:val="0"/>
                      <w:marBottom w:val="101"/>
                      <w:divBdr>
                        <w:top w:val="none" w:sz="0" w:space="0" w:color="auto"/>
                        <w:left w:val="none" w:sz="0" w:space="0" w:color="auto"/>
                        <w:bottom w:val="none" w:sz="0" w:space="0" w:color="auto"/>
                        <w:right w:val="none" w:sz="0" w:space="0" w:color="auto"/>
                      </w:divBdr>
                    </w:div>
                    <w:div w:id="933709391">
                      <w:marLeft w:val="0"/>
                      <w:marRight w:val="0"/>
                      <w:marTop w:val="0"/>
                      <w:marBottom w:val="101"/>
                      <w:divBdr>
                        <w:top w:val="none" w:sz="0" w:space="0" w:color="auto"/>
                        <w:left w:val="none" w:sz="0" w:space="0" w:color="auto"/>
                        <w:bottom w:val="none" w:sz="0" w:space="0" w:color="auto"/>
                        <w:right w:val="none" w:sz="0" w:space="0" w:color="auto"/>
                      </w:divBdr>
                    </w:div>
                    <w:div w:id="1949124135">
                      <w:marLeft w:val="864"/>
                      <w:marRight w:val="0"/>
                      <w:marTop w:val="0"/>
                      <w:marBottom w:val="101"/>
                      <w:divBdr>
                        <w:top w:val="none" w:sz="0" w:space="0" w:color="auto"/>
                        <w:left w:val="none" w:sz="0" w:space="0" w:color="auto"/>
                        <w:bottom w:val="none" w:sz="0" w:space="0" w:color="auto"/>
                        <w:right w:val="none" w:sz="0" w:space="0" w:color="auto"/>
                      </w:divBdr>
                    </w:div>
                    <w:div w:id="1701857766">
                      <w:marLeft w:val="864"/>
                      <w:marRight w:val="0"/>
                      <w:marTop w:val="0"/>
                      <w:marBottom w:val="101"/>
                      <w:divBdr>
                        <w:top w:val="none" w:sz="0" w:space="0" w:color="auto"/>
                        <w:left w:val="none" w:sz="0" w:space="0" w:color="auto"/>
                        <w:bottom w:val="none" w:sz="0" w:space="0" w:color="auto"/>
                        <w:right w:val="none" w:sz="0" w:space="0" w:color="auto"/>
                      </w:divBdr>
                    </w:div>
                    <w:div w:id="168370430">
                      <w:marLeft w:val="864"/>
                      <w:marRight w:val="0"/>
                      <w:marTop w:val="0"/>
                      <w:marBottom w:val="101"/>
                      <w:divBdr>
                        <w:top w:val="none" w:sz="0" w:space="0" w:color="auto"/>
                        <w:left w:val="none" w:sz="0" w:space="0" w:color="auto"/>
                        <w:bottom w:val="none" w:sz="0" w:space="0" w:color="auto"/>
                        <w:right w:val="none" w:sz="0" w:space="0" w:color="auto"/>
                      </w:divBdr>
                    </w:div>
                    <w:div w:id="935791798">
                      <w:marLeft w:val="0"/>
                      <w:marRight w:val="0"/>
                      <w:marTop w:val="0"/>
                      <w:marBottom w:val="101"/>
                      <w:divBdr>
                        <w:top w:val="none" w:sz="0" w:space="0" w:color="auto"/>
                        <w:left w:val="none" w:sz="0" w:space="0" w:color="auto"/>
                        <w:bottom w:val="none" w:sz="0" w:space="0" w:color="auto"/>
                        <w:right w:val="none" w:sz="0" w:space="0" w:color="auto"/>
                      </w:divBdr>
                    </w:div>
                    <w:div w:id="934358605">
                      <w:marLeft w:val="0"/>
                      <w:marRight w:val="0"/>
                      <w:marTop w:val="0"/>
                      <w:marBottom w:val="101"/>
                      <w:divBdr>
                        <w:top w:val="none" w:sz="0" w:space="0" w:color="auto"/>
                        <w:left w:val="none" w:sz="0" w:space="0" w:color="auto"/>
                        <w:bottom w:val="none" w:sz="0" w:space="0" w:color="auto"/>
                        <w:right w:val="none" w:sz="0" w:space="0" w:color="auto"/>
                      </w:divBdr>
                    </w:div>
                    <w:div w:id="1141461377">
                      <w:marLeft w:val="0"/>
                      <w:marRight w:val="0"/>
                      <w:marTop w:val="0"/>
                      <w:marBottom w:val="101"/>
                      <w:divBdr>
                        <w:top w:val="none" w:sz="0" w:space="0" w:color="auto"/>
                        <w:left w:val="none" w:sz="0" w:space="0" w:color="auto"/>
                        <w:bottom w:val="none" w:sz="0" w:space="0" w:color="auto"/>
                        <w:right w:val="none" w:sz="0" w:space="0" w:color="auto"/>
                      </w:divBdr>
                    </w:div>
                    <w:div w:id="1393040345">
                      <w:marLeft w:val="0"/>
                      <w:marRight w:val="0"/>
                      <w:marTop w:val="0"/>
                      <w:marBottom w:val="101"/>
                      <w:divBdr>
                        <w:top w:val="none" w:sz="0" w:space="0" w:color="auto"/>
                        <w:left w:val="none" w:sz="0" w:space="0" w:color="auto"/>
                        <w:bottom w:val="none" w:sz="0" w:space="0" w:color="auto"/>
                        <w:right w:val="none" w:sz="0" w:space="0" w:color="auto"/>
                      </w:divBdr>
                    </w:div>
                    <w:div w:id="1783844296">
                      <w:marLeft w:val="0"/>
                      <w:marRight w:val="0"/>
                      <w:marTop w:val="0"/>
                      <w:marBottom w:val="101"/>
                      <w:divBdr>
                        <w:top w:val="none" w:sz="0" w:space="0" w:color="auto"/>
                        <w:left w:val="none" w:sz="0" w:space="0" w:color="auto"/>
                        <w:bottom w:val="none" w:sz="0" w:space="0" w:color="auto"/>
                        <w:right w:val="none" w:sz="0" w:space="0" w:color="auto"/>
                      </w:divBdr>
                    </w:div>
                    <w:div w:id="177156583">
                      <w:marLeft w:val="0"/>
                      <w:marRight w:val="0"/>
                      <w:marTop w:val="0"/>
                      <w:marBottom w:val="101"/>
                      <w:divBdr>
                        <w:top w:val="none" w:sz="0" w:space="0" w:color="auto"/>
                        <w:left w:val="none" w:sz="0" w:space="0" w:color="auto"/>
                        <w:bottom w:val="none" w:sz="0" w:space="0" w:color="auto"/>
                        <w:right w:val="none" w:sz="0" w:space="0" w:color="auto"/>
                      </w:divBdr>
                    </w:div>
                    <w:div w:id="325207750">
                      <w:marLeft w:val="0"/>
                      <w:marRight w:val="0"/>
                      <w:marTop w:val="0"/>
                      <w:marBottom w:val="101"/>
                      <w:divBdr>
                        <w:top w:val="none" w:sz="0" w:space="0" w:color="auto"/>
                        <w:left w:val="none" w:sz="0" w:space="0" w:color="auto"/>
                        <w:bottom w:val="none" w:sz="0" w:space="0" w:color="auto"/>
                        <w:right w:val="none" w:sz="0" w:space="0" w:color="auto"/>
                      </w:divBdr>
                    </w:div>
                    <w:div w:id="949780122">
                      <w:marLeft w:val="864"/>
                      <w:marRight w:val="0"/>
                      <w:marTop w:val="0"/>
                      <w:marBottom w:val="101"/>
                      <w:divBdr>
                        <w:top w:val="none" w:sz="0" w:space="0" w:color="auto"/>
                        <w:left w:val="none" w:sz="0" w:space="0" w:color="auto"/>
                        <w:bottom w:val="none" w:sz="0" w:space="0" w:color="auto"/>
                        <w:right w:val="none" w:sz="0" w:space="0" w:color="auto"/>
                      </w:divBdr>
                    </w:div>
                    <w:div w:id="126896584">
                      <w:marLeft w:val="864"/>
                      <w:marRight w:val="0"/>
                      <w:marTop w:val="0"/>
                      <w:marBottom w:val="101"/>
                      <w:divBdr>
                        <w:top w:val="none" w:sz="0" w:space="0" w:color="auto"/>
                        <w:left w:val="none" w:sz="0" w:space="0" w:color="auto"/>
                        <w:bottom w:val="none" w:sz="0" w:space="0" w:color="auto"/>
                        <w:right w:val="none" w:sz="0" w:space="0" w:color="auto"/>
                      </w:divBdr>
                    </w:div>
                    <w:div w:id="584194462">
                      <w:marLeft w:val="864"/>
                      <w:marRight w:val="0"/>
                      <w:marTop w:val="0"/>
                      <w:marBottom w:val="101"/>
                      <w:divBdr>
                        <w:top w:val="none" w:sz="0" w:space="0" w:color="auto"/>
                        <w:left w:val="none" w:sz="0" w:space="0" w:color="auto"/>
                        <w:bottom w:val="none" w:sz="0" w:space="0" w:color="auto"/>
                        <w:right w:val="none" w:sz="0" w:space="0" w:color="auto"/>
                      </w:divBdr>
                    </w:div>
                    <w:div w:id="1660383410">
                      <w:marLeft w:val="864"/>
                      <w:marRight w:val="0"/>
                      <w:marTop w:val="0"/>
                      <w:marBottom w:val="101"/>
                      <w:divBdr>
                        <w:top w:val="none" w:sz="0" w:space="0" w:color="auto"/>
                        <w:left w:val="none" w:sz="0" w:space="0" w:color="auto"/>
                        <w:bottom w:val="none" w:sz="0" w:space="0" w:color="auto"/>
                        <w:right w:val="none" w:sz="0" w:space="0" w:color="auto"/>
                      </w:divBdr>
                    </w:div>
                    <w:div w:id="418864952">
                      <w:marLeft w:val="864"/>
                      <w:marRight w:val="0"/>
                      <w:marTop w:val="0"/>
                      <w:marBottom w:val="101"/>
                      <w:divBdr>
                        <w:top w:val="none" w:sz="0" w:space="0" w:color="auto"/>
                        <w:left w:val="none" w:sz="0" w:space="0" w:color="auto"/>
                        <w:bottom w:val="none" w:sz="0" w:space="0" w:color="auto"/>
                        <w:right w:val="none" w:sz="0" w:space="0" w:color="auto"/>
                      </w:divBdr>
                    </w:div>
                    <w:div w:id="160317496">
                      <w:marLeft w:val="864"/>
                      <w:marRight w:val="0"/>
                      <w:marTop w:val="0"/>
                      <w:marBottom w:val="101"/>
                      <w:divBdr>
                        <w:top w:val="none" w:sz="0" w:space="0" w:color="auto"/>
                        <w:left w:val="none" w:sz="0" w:space="0" w:color="auto"/>
                        <w:bottom w:val="none" w:sz="0" w:space="0" w:color="auto"/>
                        <w:right w:val="none" w:sz="0" w:space="0" w:color="auto"/>
                      </w:divBdr>
                    </w:div>
                    <w:div w:id="987906044">
                      <w:marLeft w:val="864"/>
                      <w:marRight w:val="0"/>
                      <w:marTop w:val="0"/>
                      <w:marBottom w:val="101"/>
                      <w:divBdr>
                        <w:top w:val="none" w:sz="0" w:space="0" w:color="auto"/>
                        <w:left w:val="none" w:sz="0" w:space="0" w:color="auto"/>
                        <w:bottom w:val="none" w:sz="0" w:space="0" w:color="auto"/>
                        <w:right w:val="none" w:sz="0" w:space="0" w:color="auto"/>
                      </w:divBdr>
                    </w:div>
                    <w:div w:id="865949031">
                      <w:marLeft w:val="0"/>
                      <w:marRight w:val="0"/>
                      <w:marTop w:val="0"/>
                      <w:marBottom w:val="101"/>
                      <w:divBdr>
                        <w:top w:val="none" w:sz="0" w:space="0" w:color="auto"/>
                        <w:left w:val="none" w:sz="0" w:space="0" w:color="auto"/>
                        <w:bottom w:val="none" w:sz="0" w:space="0" w:color="auto"/>
                        <w:right w:val="none" w:sz="0" w:space="0" w:color="auto"/>
                      </w:divBdr>
                    </w:div>
                    <w:div w:id="2000692125">
                      <w:marLeft w:val="0"/>
                      <w:marRight w:val="0"/>
                      <w:marTop w:val="0"/>
                      <w:marBottom w:val="101"/>
                      <w:divBdr>
                        <w:top w:val="none" w:sz="0" w:space="0" w:color="auto"/>
                        <w:left w:val="none" w:sz="0" w:space="0" w:color="auto"/>
                        <w:bottom w:val="none" w:sz="0" w:space="0" w:color="auto"/>
                        <w:right w:val="none" w:sz="0" w:space="0" w:color="auto"/>
                      </w:divBdr>
                    </w:div>
                    <w:div w:id="1457524679">
                      <w:marLeft w:val="0"/>
                      <w:marRight w:val="0"/>
                      <w:marTop w:val="0"/>
                      <w:marBottom w:val="101"/>
                      <w:divBdr>
                        <w:top w:val="none" w:sz="0" w:space="0" w:color="auto"/>
                        <w:left w:val="none" w:sz="0" w:space="0" w:color="auto"/>
                        <w:bottom w:val="none" w:sz="0" w:space="0" w:color="auto"/>
                        <w:right w:val="none" w:sz="0" w:space="0" w:color="auto"/>
                      </w:divBdr>
                    </w:div>
                    <w:div w:id="1517041470">
                      <w:marLeft w:val="0"/>
                      <w:marRight w:val="0"/>
                      <w:marTop w:val="0"/>
                      <w:marBottom w:val="101"/>
                      <w:divBdr>
                        <w:top w:val="none" w:sz="0" w:space="0" w:color="auto"/>
                        <w:left w:val="none" w:sz="0" w:space="0" w:color="auto"/>
                        <w:bottom w:val="none" w:sz="0" w:space="0" w:color="auto"/>
                        <w:right w:val="none" w:sz="0" w:space="0" w:color="auto"/>
                      </w:divBdr>
                    </w:div>
                    <w:div w:id="1825656561">
                      <w:marLeft w:val="0"/>
                      <w:marRight w:val="0"/>
                      <w:marTop w:val="0"/>
                      <w:marBottom w:val="101"/>
                      <w:divBdr>
                        <w:top w:val="none" w:sz="0" w:space="0" w:color="auto"/>
                        <w:left w:val="none" w:sz="0" w:space="0" w:color="auto"/>
                        <w:bottom w:val="none" w:sz="0" w:space="0" w:color="auto"/>
                        <w:right w:val="none" w:sz="0" w:space="0" w:color="auto"/>
                      </w:divBdr>
                    </w:div>
                    <w:div w:id="332147071">
                      <w:marLeft w:val="0"/>
                      <w:marRight w:val="0"/>
                      <w:marTop w:val="0"/>
                      <w:marBottom w:val="101"/>
                      <w:divBdr>
                        <w:top w:val="none" w:sz="0" w:space="0" w:color="auto"/>
                        <w:left w:val="none" w:sz="0" w:space="0" w:color="auto"/>
                        <w:bottom w:val="none" w:sz="0" w:space="0" w:color="auto"/>
                        <w:right w:val="none" w:sz="0" w:space="0" w:color="auto"/>
                      </w:divBdr>
                    </w:div>
                    <w:div w:id="188301358">
                      <w:marLeft w:val="0"/>
                      <w:marRight w:val="0"/>
                      <w:marTop w:val="0"/>
                      <w:marBottom w:val="101"/>
                      <w:divBdr>
                        <w:top w:val="none" w:sz="0" w:space="0" w:color="auto"/>
                        <w:left w:val="none" w:sz="0" w:space="0" w:color="auto"/>
                        <w:bottom w:val="none" w:sz="0" w:space="0" w:color="auto"/>
                        <w:right w:val="none" w:sz="0" w:space="0" w:color="auto"/>
                      </w:divBdr>
                    </w:div>
                    <w:div w:id="1089472967">
                      <w:marLeft w:val="0"/>
                      <w:marRight w:val="0"/>
                      <w:marTop w:val="0"/>
                      <w:marBottom w:val="101"/>
                      <w:divBdr>
                        <w:top w:val="none" w:sz="0" w:space="0" w:color="auto"/>
                        <w:left w:val="none" w:sz="0" w:space="0" w:color="auto"/>
                        <w:bottom w:val="none" w:sz="0" w:space="0" w:color="auto"/>
                        <w:right w:val="none" w:sz="0" w:space="0" w:color="auto"/>
                      </w:divBdr>
                    </w:div>
                    <w:div w:id="258687338">
                      <w:marLeft w:val="0"/>
                      <w:marRight w:val="0"/>
                      <w:marTop w:val="0"/>
                      <w:marBottom w:val="101"/>
                      <w:divBdr>
                        <w:top w:val="none" w:sz="0" w:space="0" w:color="auto"/>
                        <w:left w:val="none" w:sz="0" w:space="0" w:color="auto"/>
                        <w:bottom w:val="none" w:sz="0" w:space="0" w:color="auto"/>
                        <w:right w:val="none" w:sz="0" w:space="0" w:color="auto"/>
                      </w:divBdr>
                    </w:div>
                    <w:div w:id="493959356">
                      <w:marLeft w:val="0"/>
                      <w:marRight w:val="0"/>
                      <w:marTop w:val="0"/>
                      <w:marBottom w:val="101"/>
                      <w:divBdr>
                        <w:top w:val="none" w:sz="0" w:space="0" w:color="auto"/>
                        <w:left w:val="none" w:sz="0" w:space="0" w:color="auto"/>
                        <w:bottom w:val="none" w:sz="0" w:space="0" w:color="auto"/>
                        <w:right w:val="none" w:sz="0" w:space="0" w:color="auto"/>
                      </w:divBdr>
                    </w:div>
                    <w:div w:id="612904405">
                      <w:marLeft w:val="0"/>
                      <w:marRight w:val="0"/>
                      <w:marTop w:val="0"/>
                      <w:marBottom w:val="101"/>
                      <w:divBdr>
                        <w:top w:val="none" w:sz="0" w:space="0" w:color="auto"/>
                        <w:left w:val="none" w:sz="0" w:space="0" w:color="auto"/>
                        <w:bottom w:val="none" w:sz="0" w:space="0" w:color="auto"/>
                        <w:right w:val="none" w:sz="0" w:space="0" w:color="auto"/>
                      </w:divBdr>
                    </w:div>
                    <w:div w:id="1372878806">
                      <w:marLeft w:val="0"/>
                      <w:marRight w:val="0"/>
                      <w:marTop w:val="0"/>
                      <w:marBottom w:val="101"/>
                      <w:divBdr>
                        <w:top w:val="none" w:sz="0" w:space="0" w:color="auto"/>
                        <w:left w:val="none" w:sz="0" w:space="0" w:color="auto"/>
                        <w:bottom w:val="none" w:sz="0" w:space="0" w:color="auto"/>
                        <w:right w:val="none" w:sz="0" w:space="0" w:color="auto"/>
                      </w:divBdr>
                    </w:div>
                    <w:div w:id="1808432681">
                      <w:marLeft w:val="0"/>
                      <w:marRight w:val="0"/>
                      <w:marTop w:val="0"/>
                      <w:marBottom w:val="101"/>
                      <w:divBdr>
                        <w:top w:val="none" w:sz="0" w:space="0" w:color="auto"/>
                        <w:left w:val="none" w:sz="0" w:space="0" w:color="auto"/>
                        <w:bottom w:val="none" w:sz="0" w:space="0" w:color="auto"/>
                        <w:right w:val="none" w:sz="0" w:space="0" w:color="auto"/>
                      </w:divBdr>
                    </w:div>
                    <w:div w:id="323554965">
                      <w:marLeft w:val="0"/>
                      <w:marRight w:val="0"/>
                      <w:marTop w:val="0"/>
                      <w:marBottom w:val="101"/>
                      <w:divBdr>
                        <w:top w:val="none" w:sz="0" w:space="0" w:color="auto"/>
                        <w:left w:val="none" w:sz="0" w:space="0" w:color="auto"/>
                        <w:bottom w:val="none" w:sz="0" w:space="0" w:color="auto"/>
                        <w:right w:val="none" w:sz="0" w:space="0" w:color="auto"/>
                      </w:divBdr>
                    </w:div>
                    <w:div w:id="1802457705">
                      <w:marLeft w:val="0"/>
                      <w:marRight w:val="0"/>
                      <w:marTop w:val="0"/>
                      <w:marBottom w:val="101"/>
                      <w:divBdr>
                        <w:top w:val="none" w:sz="0" w:space="0" w:color="auto"/>
                        <w:left w:val="none" w:sz="0" w:space="0" w:color="auto"/>
                        <w:bottom w:val="none" w:sz="0" w:space="0" w:color="auto"/>
                        <w:right w:val="none" w:sz="0" w:space="0" w:color="auto"/>
                      </w:divBdr>
                    </w:div>
                    <w:div w:id="937762021">
                      <w:marLeft w:val="0"/>
                      <w:marRight w:val="0"/>
                      <w:marTop w:val="0"/>
                      <w:marBottom w:val="101"/>
                      <w:divBdr>
                        <w:top w:val="none" w:sz="0" w:space="0" w:color="auto"/>
                        <w:left w:val="none" w:sz="0" w:space="0" w:color="auto"/>
                        <w:bottom w:val="none" w:sz="0" w:space="0" w:color="auto"/>
                        <w:right w:val="none" w:sz="0" w:space="0" w:color="auto"/>
                      </w:divBdr>
                    </w:div>
                    <w:div w:id="46494686">
                      <w:marLeft w:val="0"/>
                      <w:marRight w:val="0"/>
                      <w:marTop w:val="0"/>
                      <w:marBottom w:val="101"/>
                      <w:divBdr>
                        <w:top w:val="none" w:sz="0" w:space="0" w:color="auto"/>
                        <w:left w:val="none" w:sz="0" w:space="0" w:color="auto"/>
                        <w:bottom w:val="none" w:sz="0" w:space="0" w:color="auto"/>
                        <w:right w:val="none" w:sz="0" w:space="0" w:color="auto"/>
                      </w:divBdr>
                    </w:div>
                    <w:div w:id="664093933">
                      <w:marLeft w:val="0"/>
                      <w:marRight w:val="0"/>
                      <w:marTop w:val="0"/>
                      <w:marBottom w:val="101"/>
                      <w:divBdr>
                        <w:top w:val="none" w:sz="0" w:space="0" w:color="auto"/>
                        <w:left w:val="none" w:sz="0" w:space="0" w:color="auto"/>
                        <w:bottom w:val="none" w:sz="0" w:space="0" w:color="auto"/>
                        <w:right w:val="none" w:sz="0" w:space="0" w:color="auto"/>
                      </w:divBdr>
                    </w:div>
                    <w:div w:id="1526600879">
                      <w:marLeft w:val="0"/>
                      <w:marRight w:val="0"/>
                      <w:marTop w:val="0"/>
                      <w:marBottom w:val="101"/>
                      <w:divBdr>
                        <w:top w:val="none" w:sz="0" w:space="0" w:color="auto"/>
                        <w:left w:val="none" w:sz="0" w:space="0" w:color="auto"/>
                        <w:bottom w:val="none" w:sz="0" w:space="0" w:color="auto"/>
                        <w:right w:val="none" w:sz="0" w:space="0" w:color="auto"/>
                      </w:divBdr>
                    </w:div>
                    <w:div w:id="219175322">
                      <w:marLeft w:val="0"/>
                      <w:marRight w:val="0"/>
                      <w:marTop w:val="0"/>
                      <w:marBottom w:val="101"/>
                      <w:divBdr>
                        <w:top w:val="none" w:sz="0" w:space="0" w:color="auto"/>
                        <w:left w:val="none" w:sz="0" w:space="0" w:color="auto"/>
                        <w:bottom w:val="none" w:sz="0" w:space="0" w:color="auto"/>
                        <w:right w:val="none" w:sz="0" w:space="0" w:color="auto"/>
                      </w:divBdr>
                    </w:div>
                    <w:div w:id="231817517">
                      <w:marLeft w:val="0"/>
                      <w:marRight w:val="0"/>
                      <w:marTop w:val="0"/>
                      <w:marBottom w:val="101"/>
                      <w:divBdr>
                        <w:top w:val="none" w:sz="0" w:space="0" w:color="auto"/>
                        <w:left w:val="none" w:sz="0" w:space="0" w:color="auto"/>
                        <w:bottom w:val="none" w:sz="0" w:space="0" w:color="auto"/>
                        <w:right w:val="none" w:sz="0" w:space="0" w:color="auto"/>
                      </w:divBdr>
                    </w:div>
                    <w:div w:id="2058387304">
                      <w:marLeft w:val="0"/>
                      <w:marRight w:val="0"/>
                      <w:marTop w:val="0"/>
                      <w:marBottom w:val="101"/>
                      <w:divBdr>
                        <w:top w:val="none" w:sz="0" w:space="0" w:color="auto"/>
                        <w:left w:val="none" w:sz="0" w:space="0" w:color="auto"/>
                        <w:bottom w:val="none" w:sz="0" w:space="0" w:color="auto"/>
                        <w:right w:val="none" w:sz="0" w:space="0" w:color="auto"/>
                      </w:divBdr>
                    </w:div>
                    <w:div w:id="1938367473">
                      <w:marLeft w:val="0"/>
                      <w:marRight w:val="0"/>
                      <w:marTop w:val="0"/>
                      <w:marBottom w:val="101"/>
                      <w:divBdr>
                        <w:top w:val="none" w:sz="0" w:space="0" w:color="auto"/>
                        <w:left w:val="none" w:sz="0" w:space="0" w:color="auto"/>
                        <w:bottom w:val="none" w:sz="0" w:space="0" w:color="auto"/>
                        <w:right w:val="none" w:sz="0" w:space="0" w:color="auto"/>
                      </w:divBdr>
                    </w:div>
                    <w:div w:id="1917546164">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7827</Words>
  <Characters>43054</Characters>
  <Application>Microsoft Office Word</Application>
  <DocSecurity>0</DocSecurity>
  <Lines>358</Lines>
  <Paragraphs>101</Paragraphs>
  <ScaleCrop>false</ScaleCrop>
  <Company>Hewlett-Packard Company</Company>
  <LinksUpToDate>false</LinksUpToDate>
  <CharactersWithSpaces>50780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GILBERTO</dc:creator>
  <cp:lastModifiedBy>GILBERTO</cp:lastModifiedBy>
  <cp:revision>2</cp:revision>
  <dcterms:created xsi:type="dcterms:W3CDTF">2013-09-21T22:47:00Z</dcterms:created>
  <dcterms:modified xsi:type="dcterms:W3CDTF">2013-09-30T16:05:00Z</dcterms:modified>
</cp:coreProperties>
</file>